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2D7D" w14:textId="21F27EFE" w:rsidR="00BD70CF" w:rsidRPr="001C3C2B" w:rsidRDefault="001C3C2B" w:rsidP="00BD70CF">
      <w:pPr>
        <w:spacing w:after="0" w:line="240" w:lineRule="auto"/>
        <w:outlineLvl w:val="2"/>
        <w:rPr>
          <w:rFonts w:ascii="Open Sans" w:hAnsi="Open Sans" w:cs="Open Sans"/>
          <w:b/>
          <w:bCs/>
          <w:sz w:val="32"/>
          <w:szCs w:val="32"/>
        </w:rPr>
      </w:pPr>
      <w:r>
        <w:rPr>
          <w:rFonts w:ascii="Open Sans" w:hAnsi="Open Sans" w:cs="Open Sans"/>
          <w:b/>
          <w:bCs/>
          <w:sz w:val="32"/>
          <w:szCs w:val="32"/>
        </w:rPr>
        <w:t xml:space="preserve">Series:  </w:t>
      </w:r>
      <w:r w:rsidR="00BA6F1B" w:rsidRPr="001C3C2B">
        <w:rPr>
          <w:rFonts w:ascii="Open Sans" w:hAnsi="Open Sans" w:cs="Open Sans"/>
          <w:b/>
          <w:bCs/>
          <w:sz w:val="32"/>
          <w:szCs w:val="32"/>
        </w:rPr>
        <w:t>Upgrades</w:t>
      </w:r>
    </w:p>
    <w:p w14:paraId="36F9CC6E" w14:textId="6EFE8E94" w:rsidR="00BA6F1B" w:rsidRDefault="00BA6F1B" w:rsidP="00BD70CF">
      <w:pPr>
        <w:spacing w:after="0" w:line="240" w:lineRule="auto"/>
        <w:outlineLvl w:val="2"/>
        <w:rPr>
          <w:rFonts w:ascii="Open Sans" w:hAnsi="Open Sans" w:cs="Open Sans"/>
          <w:b/>
          <w:bCs/>
          <w:sz w:val="32"/>
          <w:szCs w:val="32"/>
        </w:rPr>
      </w:pPr>
      <w:r w:rsidRPr="001C3C2B">
        <w:rPr>
          <w:rFonts w:ascii="Open Sans" w:hAnsi="Open Sans" w:cs="Open Sans"/>
          <w:b/>
          <w:bCs/>
          <w:sz w:val="32"/>
          <w:szCs w:val="32"/>
        </w:rPr>
        <w:t xml:space="preserve">Today: </w:t>
      </w:r>
      <w:r w:rsidR="001C3C2B">
        <w:rPr>
          <w:rFonts w:ascii="Open Sans" w:hAnsi="Open Sans" w:cs="Open Sans"/>
          <w:b/>
          <w:bCs/>
          <w:sz w:val="32"/>
          <w:szCs w:val="32"/>
        </w:rPr>
        <w:t xml:space="preserve"> </w:t>
      </w:r>
      <w:r w:rsidRPr="001C3C2B">
        <w:rPr>
          <w:rFonts w:ascii="Open Sans" w:hAnsi="Open Sans" w:cs="Open Sans"/>
          <w:b/>
          <w:bCs/>
          <w:sz w:val="32"/>
          <w:szCs w:val="32"/>
        </w:rPr>
        <w:t>From Grief to a Better Kind of Grief</w:t>
      </w:r>
    </w:p>
    <w:p w14:paraId="6C1E047B" w14:textId="4442C33F" w:rsidR="001C3C2B" w:rsidRDefault="001C3C2B" w:rsidP="00BD70CF">
      <w:pPr>
        <w:spacing w:after="0" w:line="240" w:lineRule="auto"/>
        <w:outlineLvl w:val="2"/>
        <w:rPr>
          <w:rFonts w:ascii="Open Sans" w:hAnsi="Open Sans" w:cs="Open Sans"/>
          <w:sz w:val="28"/>
          <w:szCs w:val="28"/>
        </w:rPr>
      </w:pPr>
      <w:r w:rsidRPr="001C3C2B">
        <w:rPr>
          <w:rFonts w:ascii="Open Sans" w:hAnsi="Open Sans" w:cs="Open Sans"/>
          <w:sz w:val="28"/>
          <w:szCs w:val="28"/>
        </w:rPr>
        <w:t>Ronnie Norman, Senior Minister</w:t>
      </w:r>
    </w:p>
    <w:p w14:paraId="504912E4" w14:textId="77777777" w:rsidR="001C3C2B" w:rsidRPr="001C3C2B" w:rsidRDefault="001C3C2B" w:rsidP="00BD70CF">
      <w:pPr>
        <w:spacing w:after="0" w:line="240" w:lineRule="auto"/>
        <w:outlineLvl w:val="2"/>
        <w:rPr>
          <w:rFonts w:ascii="Open Sans" w:hAnsi="Open Sans" w:cs="Open Sans"/>
          <w:sz w:val="28"/>
          <w:szCs w:val="28"/>
        </w:rPr>
      </w:pPr>
    </w:p>
    <w:p w14:paraId="39D82D3A" w14:textId="354BD560" w:rsidR="00BA6F1B" w:rsidRPr="0046652B" w:rsidRDefault="00BA6F1B" w:rsidP="00BD70CF">
      <w:pPr>
        <w:spacing w:after="0" w:line="240" w:lineRule="auto"/>
        <w:outlineLvl w:val="2"/>
        <w:rPr>
          <w:rFonts w:ascii="Arial" w:hAnsi="Arial" w:cs="Arial"/>
          <w:sz w:val="28"/>
          <w:szCs w:val="28"/>
        </w:rPr>
      </w:pPr>
    </w:p>
    <w:p w14:paraId="2472C50A" w14:textId="5A8ED745" w:rsidR="00BD70CF" w:rsidRPr="001C3C2B" w:rsidRDefault="00BD70CF" w:rsidP="007F2880">
      <w:pPr>
        <w:pStyle w:val="ListParagraph"/>
        <w:numPr>
          <w:ilvl w:val="0"/>
          <w:numId w:val="2"/>
        </w:numPr>
        <w:spacing w:after="0" w:line="240" w:lineRule="auto"/>
        <w:outlineLvl w:val="2"/>
        <w:rPr>
          <w:rFonts w:ascii="Century Gothic" w:hAnsi="Century Gothic" w:cs="Arial"/>
          <w:bCs/>
          <w:sz w:val="28"/>
          <w:szCs w:val="28"/>
        </w:rPr>
      </w:pPr>
      <w:r w:rsidRPr="001C3C2B">
        <w:rPr>
          <w:rFonts w:ascii="Century Gothic" w:hAnsi="Century Gothic" w:cs="Arial"/>
          <w:bCs/>
          <w:sz w:val="28"/>
          <w:szCs w:val="28"/>
        </w:rPr>
        <w:t xml:space="preserve">Grief is deep emotional sorrow and distress over </w:t>
      </w:r>
      <w:r w:rsidRPr="001C3C2B">
        <w:rPr>
          <w:rFonts w:ascii="Century Gothic" w:hAnsi="Century Gothic" w:cs="Arial"/>
          <w:bCs/>
          <w:sz w:val="28"/>
          <w:szCs w:val="28"/>
          <w:u w:val="single"/>
        </w:rPr>
        <w:t>losing</w:t>
      </w:r>
      <w:r w:rsidRPr="001C3C2B">
        <w:rPr>
          <w:rFonts w:ascii="Century Gothic" w:hAnsi="Century Gothic" w:cs="Arial"/>
          <w:bCs/>
          <w:sz w:val="28"/>
          <w:szCs w:val="28"/>
        </w:rPr>
        <w:t xml:space="preserve"> some cherished person, dream or thing.</w:t>
      </w:r>
    </w:p>
    <w:p w14:paraId="61FDE60D" w14:textId="77777777" w:rsidR="00BD70CF" w:rsidRPr="001C3C2B" w:rsidRDefault="00BD70CF" w:rsidP="00BD70CF">
      <w:pPr>
        <w:spacing w:after="0" w:line="240" w:lineRule="auto"/>
        <w:outlineLvl w:val="2"/>
        <w:rPr>
          <w:rFonts w:ascii="Century Gothic" w:hAnsi="Century Gothic" w:cs="Arial"/>
          <w:color w:val="0070C0"/>
          <w:sz w:val="28"/>
          <w:szCs w:val="28"/>
        </w:rPr>
      </w:pPr>
    </w:p>
    <w:p w14:paraId="4A75DC00" w14:textId="77777777" w:rsidR="00BD70CF" w:rsidRPr="001C3C2B" w:rsidRDefault="00BD70CF" w:rsidP="00BD70CF">
      <w:pPr>
        <w:spacing w:after="0" w:line="240" w:lineRule="auto"/>
        <w:outlineLvl w:val="2"/>
        <w:rPr>
          <w:rFonts w:ascii="Century Gothic" w:hAnsi="Century Gothic" w:cs="Arial"/>
          <w:b/>
          <w:i/>
          <w:sz w:val="28"/>
          <w:szCs w:val="28"/>
        </w:rPr>
      </w:pPr>
      <w:r w:rsidRPr="001C3C2B">
        <w:rPr>
          <w:rFonts w:ascii="Century Gothic" w:hAnsi="Century Gothic" w:cs="Arial"/>
          <w:b/>
          <w:i/>
          <w:sz w:val="28"/>
          <w:szCs w:val="28"/>
        </w:rPr>
        <w:t>John 11</w:t>
      </w:r>
    </w:p>
    <w:p w14:paraId="2685C7B7" w14:textId="619C4F58" w:rsidR="00BD70CF" w:rsidRPr="001C3C2B" w:rsidRDefault="00BD70CF" w:rsidP="00BD70CF">
      <w:pPr>
        <w:spacing w:after="0" w:line="240" w:lineRule="auto"/>
        <w:outlineLvl w:val="2"/>
        <w:rPr>
          <w:rFonts w:ascii="Century Gothic" w:hAnsi="Century Gothic" w:cs="Arial"/>
          <w:i/>
        </w:rPr>
      </w:pPr>
      <w:r w:rsidRPr="001C3C2B">
        <w:rPr>
          <w:rFonts w:ascii="Century Gothic" w:hAnsi="Century Gothic" w:cs="Arial"/>
          <w:i/>
        </w:rPr>
        <w:t>Now when Mary came to where Jesus was and saw him, she fell at his feet, saying to him, “Lord, if you had been here, my brother would not have died.” When Jesus saw her weeping, and the Jews who had come with her also weeping, he was deeply moved in his spirit and greatly troubled. And he said, “Where have you laid him?” They said to him, “Lord, come and see.” Jesus wept. So the Jews said, “See how he loved him!”</w:t>
      </w:r>
    </w:p>
    <w:p w14:paraId="1893D4B6" w14:textId="7A5403A9" w:rsidR="00BA6F1B" w:rsidRPr="001C3C2B" w:rsidRDefault="00BA6F1B" w:rsidP="00BD70CF">
      <w:pPr>
        <w:spacing w:after="0" w:line="240" w:lineRule="auto"/>
        <w:outlineLvl w:val="2"/>
        <w:rPr>
          <w:rFonts w:ascii="Century Gothic" w:hAnsi="Century Gothic" w:cs="Arial"/>
          <w:i/>
          <w:sz w:val="28"/>
          <w:szCs w:val="28"/>
        </w:rPr>
      </w:pPr>
    </w:p>
    <w:p w14:paraId="041D576B" w14:textId="02A6CA32" w:rsidR="00BA6F1B" w:rsidRPr="001C3C2B" w:rsidRDefault="00BA6F1B" w:rsidP="001C3C2B">
      <w:pPr>
        <w:pStyle w:val="ListParagraph"/>
        <w:numPr>
          <w:ilvl w:val="0"/>
          <w:numId w:val="2"/>
        </w:numPr>
        <w:spacing w:after="0" w:line="240" w:lineRule="auto"/>
        <w:outlineLvl w:val="2"/>
        <w:rPr>
          <w:rFonts w:ascii="Century Gothic" w:hAnsi="Century Gothic" w:cs="Arial"/>
          <w:iCs/>
          <w:sz w:val="28"/>
          <w:szCs w:val="28"/>
        </w:rPr>
      </w:pPr>
      <w:r w:rsidRPr="001C3C2B">
        <w:rPr>
          <w:rFonts w:ascii="Century Gothic" w:hAnsi="Century Gothic" w:cs="Arial"/>
          <w:iCs/>
          <w:sz w:val="28"/>
          <w:szCs w:val="28"/>
        </w:rPr>
        <w:t xml:space="preserve">You don’t bounce </w:t>
      </w:r>
      <w:r w:rsidRPr="001C3C2B">
        <w:rPr>
          <w:rFonts w:ascii="Century Gothic" w:hAnsi="Century Gothic" w:cs="Arial"/>
          <w:iCs/>
          <w:sz w:val="28"/>
          <w:szCs w:val="28"/>
          <w:u w:val="single"/>
        </w:rPr>
        <w:t>back</w:t>
      </w:r>
      <w:r w:rsidRPr="001C3C2B">
        <w:rPr>
          <w:rFonts w:ascii="Century Gothic" w:hAnsi="Century Gothic" w:cs="Arial"/>
          <w:iCs/>
          <w:sz w:val="28"/>
          <w:szCs w:val="28"/>
        </w:rPr>
        <w:t xml:space="preserve"> from grief</w:t>
      </w:r>
      <w:r w:rsidR="004B2A38" w:rsidRPr="001C3C2B">
        <w:rPr>
          <w:rFonts w:ascii="Century Gothic" w:hAnsi="Century Gothic" w:cs="Arial"/>
          <w:iCs/>
          <w:sz w:val="28"/>
          <w:szCs w:val="28"/>
        </w:rPr>
        <w:t>,</w:t>
      </w:r>
      <w:r w:rsidRPr="001C3C2B">
        <w:rPr>
          <w:rFonts w:ascii="Century Gothic" w:hAnsi="Century Gothic" w:cs="Arial"/>
          <w:iCs/>
          <w:sz w:val="28"/>
          <w:szCs w:val="28"/>
        </w:rPr>
        <w:t xml:space="preserve"> but you can bounce </w:t>
      </w:r>
      <w:r w:rsidRPr="001C3C2B">
        <w:rPr>
          <w:rFonts w:ascii="Century Gothic" w:hAnsi="Century Gothic" w:cs="Arial"/>
          <w:iCs/>
          <w:sz w:val="28"/>
          <w:szCs w:val="28"/>
          <w:u w:val="single"/>
        </w:rPr>
        <w:t>forward</w:t>
      </w:r>
      <w:r w:rsidRPr="001C3C2B">
        <w:rPr>
          <w:rFonts w:ascii="Century Gothic" w:hAnsi="Century Gothic" w:cs="Arial"/>
          <w:iCs/>
          <w:sz w:val="28"/>
          <w:szCs w:val="28"/>
        </w:rPr>
        <w:t xml:space="preserve">.  </w:t>
      </w:r>
    </w:p>
    <w:p w14:paraId="1002E606" w14:textId="77777777" w:rsidR="00BD70CF" w:rsidRPr="001C3C2B" w:rsidRDefault="00BD70CF" w:rsidP="001C3C2B">
      <w:pPr>
        <w:spacing w:after="0"/>
        <w:rPr>
          <w:rFonts w:ascii="Century Gothic" w:hAnsi="Century Gothic" w:cs="Arial"/>
          <w:color w:val="0070C0"/>
          <w:sz w:val="28"/>
          <w:szCs w:val="28"/>
        </w:rPr>
      </w:pPr>
    </w:p>
    <w:p w14:paraId="5A3F1C44" w14:textId="79C43210" w:rsidR="00BD70CF" w:rsidRPr="001C3C2B" w:rsidRDefault="00BD70CF" w:rsidP="001C3C2B">
      <w:pPr>
        <w:pStyle w:val="ListParagraph"/>
        <w:numPr>
          <w:ilvl w:val="0"/>
          <w:numId w:val="4"/>
        </w:numPr>
        <w:spacing w:after="0"/>
        <w:rPr>
          <w:rFonts w:ascii="Century Gothic" w:hAnsi="Century Gothic" w:cs="Arial"/>
          <w:color w:val="000000" w:themeColor="text1"/>
          <w:sz w:val="28"/>
          <w:szCs w:val="28"/>
        </w:rPr>
      </w:pPr>
      <w:r w:rsidRPr="001C3C2B">
        <w:rPr>
          <w:rFonts w:ascii="Century Gothic" w:hAnsi="Century Gothic" w:cs="Arial"/>
          <w:color w:val="000000" w:themeColor="text1"/>
          <w:sz w:val="28"/>
          <w:szCs w:val="28"/>
          <w:u w:val="single"/>
        </w:rPr>
        <w:t>Grieve</w:t>
      </w:r>
      <w:r w:rsidRPr="001C3C2B">
        <w:rPr>
          <w:rFonts w:ascii="Century Gothic" w:hAnsi="Century Gothic" w:cs="Arial"/>
          <w:color w:val="000000" w:themeColor="text1"/>
          <w:sz w:val="28"/>
          <w:szCs w:val="28"/>
        </w:rPr>
        <w:t xml:space="preserve"> your loss – don’t minimize or rush</w:t>
      </w:r>
    </w:p>
    <w:p w14:paraId="5A80BD64" w14:textId="13C14894" w:rsidR="00BA6F1B" w:rsidRPr="001C3C2B" w:rsidRDefault="00BA6F1B" w:rsidP="001C3C2B">
      <w:pPr>
        <w:spacing w:after="0"/>
        <w:rPr>
          <w:rFonts w:ascii="Century Gothic" w:hAnsi="Century Gothic" w:cs="Arial"/>
          <w:color w:val="000000" w:themeColor="text1"/>
          <w:sz w:val="28"/>
          <w:szCs w:val="28"/>
        </w:rPr>
      </w:pPr>
    </w:p>
    <w:p w14:paraId="22EA99A1" w14:textId="3A682D2A" w:rsidR="00BA6F1B" w:rsidRPr="001C3C2B" w:rsidRDefault="00381A32" w:rsidP="001C3C2B">
      <w:pPr>
        <w:pStyle w:val="ListParagraph"/>
        <w:numPr>
          <w:ilvl w:val="0"/>
          <w:numId w:val="4"/>
        </w:numPr>
        <w:spacing w:after="0"/>
        <w:rPr>
          <w:rFonts w:ascii="Century Gothic" w:hAnsi="Century Gothic" w:cs="Arial"/>
          <w:iCs/>
          <w:color w:val="000000" w:themeColor="text1"/>
          <w:sz w:val="28"/>
          <w:szCs w:val="28"/>
        </w:rPr>
      </w:pPr>
      <w:r w:rsidRPr="001C3C2B">
        <w:rPr>
          <w:rFonts w:ascii="Century Gothic" w:hAnsi="Century Gothic" w:cs="Arial"/>
          <w:iCs/>
          <w:color w:val="000000" w:themeColor="text1"/>
          <w:sz w:val="28"/>
          <w:szCs w:val="28"/>
        </w:rPr>
        <w:t xml:space="preserve">Receive from </w:t>
      </w:r>
      <w:r w:rsidRPr="001C3C2B">
        <w:rPr>
          <w:rFonts w:ascii="Century Gothic" w:hAnsi="Century Gothic" w:cs="Arial"/>
          <w:iCs/>
          <w:color w:val="000000" w:themeColor="text1"/>
          <w:sz w:val="28"/>
          <w:szCs w:val="28"/>
          <w:u w:val="single"/>
        </w:rPr>
        <w:t>others</w:t>
      </w:r>
    </w:p>
    <w:p w14:paraId="1D1478B4" w14:textId="77777777" w:rsidR="00BA6F1B" w:rsidRPr="001C3C2B" w:rsidRDefault="00BA6F1B" w:rsidP="001C3C2B">
      <w:pPr>
        <w:spacing w:after="0"/>
        <w:rPr>
          <w:rFonts w:ascii="Century Gothic" w:hAnsi="Century Gothic" w:cs="Arial"/>
          <w:color w:val="000000" w:themeColor="text1"/>
          <w:sz w:val="28"/>
          <w:szCs w:val="28"/>
        </w:rPr>
      </w:pPr>
    </w:p>
    <w:p w14:paraId="3567593F" w14:textId="77777777" w:rsidR="00BA6F1B" w:rsidRPr="001C3C2B" w:rsidRDefault="00BA6F1B" w:rsidP="00BA6F1B">
      <w:pPr>
        <w:spacing w:after="0"/>
        <w:rPr>
          <w:rFonts w:ascii="Century Gothic" w:hAnsi="Century Gothic" w:cs="Arial"/>
          <w:b/>
          <w:i/>
          <w:iCs/>
          <w:color w:val="000000" w:themeColor="text1"/>
          <w:sz w:val="28"/>
          <w:szCs w:val="28"/>
        </w:rPr>
      </w:pPr>
      <w:r w:rsidRPr="001C3C2B">
        <w:rPr>
          <w:rFonts w:ascii="Century Gothic" w:hAnsi="Century Gothic" w:cs="Arial"/>
          <w:b/>
          <w:i/>
          <w:iCs/>
          <w:color w:val="000000" w:themeColor="text1"/>
          <w:sz w:val="28"/>
          <w:szCs w:val="28"/>
        </w:rPr>
        <w:t xml:space="preserve">Roman’s 12:15 </w:t>
      </w:r>
    </w:p>
    <w:p w14:paraId="58D7A724" w14:textId="77777777" w:rsidR="00BA6F1B" w:rsidRPr="001C3C2B" w:rsidRDefault="00BA6F1B" w:rsidP="00BA6F1B">
      <w:pPr>
        <w:spacing w:after="0"/>
        <w:rPr>
          <w:rFonts w:ascii="Century Gothic" w:hAnsi="Century Gothic" w:cs="Arial"/>
          <w:color w:val="000000" w:themeColor="text1"/>
        </w:rPr>
      </w:pPr>
      <w:r w:rsidRPr="001C3C2B">
        <w:rPr>
          <w:rFonts w:ascii="Century Gothic" w:hAnsi="Century Gothic" w:cs="Arial"/>
          <w:i/>
          <w:iCs/>
          <w:color w:val="000000" w:themeColor="text1"/>
        </w:rPr>
        <w:t>Rejoice with those who rejoice; mourn with those who mourn</w:t>
      </w:r>
      <w:r w:rsidRPr="001C3C2B">
        <w:rPr>
          <w:rFonts w:ascii="Century Gothic" w:hAnsi="Century Gothic" w:cs="Arial"/>
          <w:color w:val="000000" w:themeColor="text1"/>
        </w:rPr>
        <w:t>.</w:t>
      </w:r>
    </w:p>
    <w:p w14:paraId="422C3D5C" w14:textId="77777777" w:rsidR="00BD70CF" w:rsidRPr="001C3C2B" w:rsidRDefault="00BD70CF" w:rsidP="00FD3E14">
      <w:pPr>
        <w:spacing w:after="0"/>
        <w:rPr>
          <w:rFonts w:ascii="Century Gothic" w:hAnsi="Century Gothic" w:cs="Arial"/>
          <w:b/>
          <w:color w:val="000000" w:themeColor="text1"/>
          <w:sz w:val="28"/>
          <w:szCs w:val="28"/>
        </w:rPr>
      </w:pPr>
    </w:p>
    <w:p w14:paraId="363AD866" w14:textId="77777777" w:rsidR="00BD70CF" w:rsidRPr="001C3C2B" w:rsidRDefault="00BD70CF" w:rsidP="00381A32">
      <w:pPr>
        <w:pStyle w:val="ListParagraph"/>
        <w:numPr>
          <w:ilvl w:val="0"/>
          <w:numId w:val="4"/>
        </w:numPr>
        <w:spacing w:after="0"/>
        <w:rPr>
          <w:rFonts w:ascii="Century Gothic" w:hAnsi="Century Gothic" w:cs="Arial"/>
          <w:bCs/>
          <w:color w:val="000000" w:themeColor="text1"/>
          <w:sz w:val="28"/>
          <w:szCs w:val="28"/>
        </w:rPr>
      </w:pPr>
      <w:r w:rsidRPr="001C3C2B">
        <w:rPr>
          <w:rFonts w:ascii="Century Gothic" w:hAnsi="Century Gothic" w:cs="Arial"/>
          <w:bCs/>
          <w:color w:val="000000" w:themeColor="text1"/>
          <w:sz w:val="28"/>
          <w:szCs w:val="28"/>
        </w:rPr>
        <w:t xml:space="preserve">Take your loss to </w:t>
      </w:r>
      <w:r w:rsidRPr="001C3C2B">
        <w:rPr>
          <w:rFonts w:ascii="Century Gothic" w:hAnsi="Century Gothic" w:cs="Arial"/>
          <w:bCs/>
          <w:color w:val="000000" w:themeColor="text1"/>
          <w:sz w:val="28"/>
          <w:szCs w:val="28"/>
          <w:u w:val="single"/>
        </w:rPr>
        <w:t>God</w:t>
      </w:r>
    </w:p>
    <w:p w14:paraId="19A59351" w14:textId="77777777" w:rsidR="006947C8" w:rsidRPr="001C3C2B" w:rsidRDefault="006947C8" w:rsidP="00BD70CF">
      <w:pPr>
        <w:spacing w:after="0"/>
        <w:rPr>
          <w:rFonts w:ascii="Century Gothic" w:hAnsi="Century Gothic" w:cs="Arial"/>
          <w:b/>
          <w:color w:val="000000" w:themeColor="text1"/>
          <w:sz w:val="28"/>
          <w:szCs w:val="28"/>
        </w:rPr>
      </w:pPr>
    </w:p>
    <w:p w14:paraId="19570BDB" w14:textId="77777777" w:rsidR="006947C8" w:rsidRPr="001C3C2B" w:rsidRDefault="006947C8" w:rsidP="006947C8">
      <w:pPr>
        <w:spacing w:after="0" w:line="240" w:lineRule="auto"/>
        <w:outlineLvl w:val="3"/>
        <w:rPr>
          <w:rFonts w:ascii="Century Gothic" w:eastAsia="Times New Roman" w:hAnsi="Century Gothic" w:cs="Arial"/>
          <w:b/>
          <w:bCs/>
          <w:i/>
          <w:iCs/>
          <w:color w:val="000000" w:themeColor="text1"/>
          <w:sz w:val="28"/>
          <w:szCs w:val="28"/>
        </w:rPr>
      </w:pPr>
      <w:r w:rsidRPr="001C3C2B">
        <w:rPr>
          <w:rFonts w:ascii="Century Gothic" w:eastAsia="Times New Roman" w:hAnsi="Century Gothic" w:cs="Arial"/>
          <w:b/>
          <w:bCs/>
          <w:i/>
          <w:iCs/>
          <w:color w:val="000000" w:themeColor="text1"/>
          <w:sz w:val="28"/>
          <w:szCs w:val="28"/>
        </w:rPr>
        <w:t>Psalm 13</w:t>
      </w:r>
    </w:p>
    <w:p w14:paraId="3B6EA00F" w14:textId="77777777" w:rsidR="006947C8" w:rsidRPr="001C3C2B" w:rsidRDefault="006947C8" w:rsidP="006947C8">
      <w:pPr>
        <w:spacing w:after="0" w:line="240" w:lineRule="auto"/>
        <w:rPr>
          <w:rFonts w:ascii="Century Gothic" w:eastAsia="Times New Roman" w:hAnsi="Century Gothic" w:cs="Arial"/>
          <w:i/>
          <w:color w:val="000000" w:themeColor="text1"/>
        </w:rPr>
      </w:pPr>
      <w:r w:rsidRPr="001C3C2B">
        <w:rPr>
          <w:rFonts w:ascii="Century Gothic" w:eastAsia="Times New Roman" w:hAnsi="Century Gothic" w:cs="Arial"/>
          <w:i/>
          <w:color w:val="000000" w:themeColor="text1"/>
        </w:rPr>
        <w:t> </w:t>
      </w:r>
      <w:r w:rsidRPr="001C3C2B">
        <w:rPr>
          <w:rFonts w:ascii="Century Gothic" w:eastAsia="Times New Roman" w:hAnsi="Century Gothic" w:cs="Arial"/>
          <w:b/>
          <w:bCs/>
          <w:i/>
          <w:color w:val="000000" w:themeColor="text1"/>
          <w:vertAlign w:val="superscript"/>
        </w:rPr>
        <w:t>1</w:t>
      </w:r>
      <w:r w:rsidRPr="001C3C2B">
        <w:rPr>
          <w:rFonts w:ascii="Century Gothic" w:eastAsia="Times New Roman" w:hAnsi="Century Gothic" w:cs="Arial"/>
          <w:i/>
          <w:color w:val="000000" w:themeColor="text1"/>
        </w:rPr>
        <w:t xml:space="preserve"> How long, O LORD ? Will you forget me forever? How long will you hide your face from me? </w:t>
      </w:r>
    </w:p>
    <w:p w14:paraId="1DFF2E93" w14:textId="77777777" w:rsidR="006947C8" w:rsidRPr="001C3C2B" w:rsidRDefault="006947C8" w:rsidP="006947C8">
      <w:pPr>
        <w:spacing w:after="0" w:line="240" w:lineRule="auto"/>
        <w:rPr>
          <w:rFonts w:ascii="Century Gothic" w:eastAsia="Times New Roman" w:hAnsi="Century Gothic" w:cs="Arial"/>
          <w:i/>
          <w:color w:val="000000" w:themeColor="text1"/>
        </w:rPr>
      </w:pPr>
      <w:r w:rsidRPr="001C3C2B">
        <w:rPr>
          <w:rFonts w:ascii="Century Gothic" w:eastAsia="Times New Roman" w:hAnsi="Century Gothic" w:cs="Arial"/>
          <w:i/>
          <w:color w:val="000000" w:themeColor="text1"/>
        </w:rPr>
        <w:t> </w:t>
      </w:r>
      <w:r w:rsidRPr="001C3C2B">
        <w:rPr>
          <w:rFonts w:ascii="Century Gothic" w:eastAsia="Times New Roman" w:hAnsi="Century Gothic" w:cs="Arial"/>
          <w:b/>
          <w:bCs/>
          <w:i/>
          <w:color w:val="000000" w:themeColor="text1"/>
          <w:vertAlign w:val="superscript"/>
        </w:rPr>
        <w:t>2</w:t>
      </w:r>
      <w:r w:rsidRPr="001C3C2B">
        <w:rPr>
          <w:rFonts w:ascii="Century Gothic" w:eastAsia="Times New Roman" w:hAnsi="Century Gothic" w:cs="Arial"/>
          <w:i/>
          <w:color w:val="000000" w:themeColor="text1"/>
        </w:rPr>
        <w:t xml:space="preserve"> How long must I wrestle with my thoughts and every day have sorrow in my heart? How long will my enemy triumph over me? </w:t>
      </w:r>
    </w:p>
    <w:p w14:paraId="61AA900C" w14:textId="77777777" w:rsidR="006947C8" w:rsidRPr="001C3C2B" w:rsidRDefault="006947C8" w:rsidP="006947C8">
      <w:pPr>
        <w:spacing w:after="0" w:line="240" w:lineRule="auto"/>
        <w:rPr>
          <w:rFonts w:ascii="Century Gothic" w:eastAsia="Times New Roman" w:hAnsi="Century Gothic" w:cs="Arial"/>
          <w:i/>
          <w:color w:val="000000" w:themeColor="text1"/>
        </w:rPr>
      </w:pPr>
      <w:r w:rsidRPr="001C3C2B">
        <w:rPr>
          <w:rFonts w:ascii="Century Gothic" w:eastAsia="Times New Roman" w:hAnsi="Century Gothic" w:cs="Arial"/>
          <w:i/>
          <w:color w:val="000000" w:themeColor="text1"/>
        </w:rPr>
        <w:t> </w:t>
      </w:r>
      <w:r w:rsidRPr="001C3C2B">
        <w:rPr>
          <w:rFonts w:ascii="Century Gothic" w:eastAsia="Times New Roman" w:hAnsi="Century Gothic" w:cs="Arial"/>
          <w:b/>
          <w:bCs/>
          <w:i/>
          <w:color w:val="000000" w:themeColor="text1"/>
          <w:vertAlign w:val="superscript"/>
        </w:rPr>
        <w:t>3</w:t>
      </w:r>
      <w:r w:rsidRPr="001C3C2B">
        <w:rPr>
          <w:rFonts w:ascii="Century Gothic" w:eastAsia="Times New Roman" w:hAnsi="Century Gothic" w:cs="Arial"/>
          <w:i/>
          <w:color w:val="000000" w:themeColor="text1"/>
        </w:rPr>
        <w:t xml:space="preserve"> Look on me and answer, O LORD my God. Give light to my eyes, or I will sleep in death; </w:t>
      </w:r>
    </w:p>
    <w:p w14:paraId="6765039C" w14:textId="77777777" w:rsidR="006947C8" w:rsidRPr="001C3C2B" w:rsidRDefault="006947C8" w:rsidP="006947C8">
      <w:pPr>
        <w:spacing w:after="0" w:line="240" w:lineRule="auto"/>
        <w:rPr>
          <w:rFonts w:ascii="Century Gothic" w:eastAsia="Times New Roman" w:hAnsi="Century Gothic" w:cs="Arial"/>
          <w:i/>
          <w:color w:val="000000" w:themeColor="text1"/>
        </w:rPr>
      </w:pPr>
      <w:r w:rsidRPr="001C3C2B">
        <w:rPr>
          <w:rFonts w:ascii="Century Gothic" w:eastAsia="Times New Roman" w:hAnsi="Century Gothic" w:cs="Arial"/>
          <w:i/>
          <w:color w:val="000000" w:themeColor="text1"/>
        </w:rPr>
        <w:t> </w:t>
      </w:r>
      <w:r w:rsidRPr="001C3C2B">
        <w:rPr>
          <w:rFonts w:ascii="Century Gothic" w:eastAsia="Times New Roman" w:hAnsi="Century Gothic" w:cs="Arial"/>
          <w:b/>
          <w:bCs/>
          <w:i/>
          <w:color w:val="000000" w:themeColor="text1"/>
          <w:vertAlign w:val="superscript"/>
        </w:rPr>
        <w:t>4</w:t>
      </w:r>
      <w:r w:rsidRPr="001C3C2B">
        <w:rPr>
          <w:rFonts w:ascii="Century Gothic" w:eastAsia="Times New Roman" w:hAnsi="Century Gothic" w:cs="Arial"/>
          <w:i/>
          <w:color w:val="000000" w:themeColor="text1"/>
        </w:rPr>
        <w:t xml:space="preserve"> my enemy will say, "I have overcome him," and my foes will rejoice when I fall. </w:t>
      </w:r>
    </w:p>
    <w:p w14:paraId="29485D0D" w14:textId="77777777" w:rsidR="006947C8" w:rsidRPr="001C3C2B" w:rsidRDefault="006947C8" w:rsidP="006947C8">
      <w:pPr>
        <w:spacing w:after="0" w:line="240" w:lineRule="auto"/>
        <w:rPr>
          <w:rFonts w:ascii="Century Gothic" w:eastAsia="Times New Roman" w:hAnsi="Century Gothic" w:cs="Arial"/>
          <w:i/>
          <w:color w:val="000000" w:themeColor="text1"/>
        </w:rPr>
      </w:pPr>
      <w:r w:rsidRPr="001C3C2B">
        <w:rPr>
          <w:rFonts w:ascii="Century Gothic" w:eastAsia="Times New Roman" w:hAnsi="Century Gothic" w:cs="Arial"/>
          <w:i/>
          <w:color w:val="000000" w:themeColor="text1"/>
        </w:rPr>
        <w:t> </w:t>
      </w:r>
      <w:r w:rsidRPr="001C3C2B">
        <w:rPr>
          <w:rFonts w:ascii="Century Gothic" w:eastAsia="Times New Roman" w:hAnsi="Century Gothic" w:cs="Arial"/>
          <w:b/>
          <w:bCs/>
          <w:i/>
          <w:color w:val="000000" w:themeColor="text1"/>
          <w:vertAlign w:val="superscript"/>
        </w:rPr>
        <w:t>5</w:t>
      </w:r>
      <w:r w:rsidRPr="001C3C2B">
        <w:rPr>
          <w:rFonts w:ascii="Century Gothic" w:eastAsia="Times New Roman" w:hAnsi="Century Gothic" w:cs="Arial"/>
          <w:i/>
          <w:color w:val="000000" w:themeColor="text1"/>
        </w:rPr>
        <w:t xml:space="preserve"> But I trust in your unfailing love; my heart rejoices in your salvation. </w:t>
      </w:r>
    </w:p>
    <w:p w14:paraId="58268C58" w14:textId="77777777" w:rsidR="006947C8" w:rsidRPr="001C3C2B" w:rsidRDefault="006947C8" w:rsidP="006947C8">
      <w:pPr>
        <w:spacing w:after="0" w:line="240" w:lineRule="auto"/>
        <w:rPr>
          <w:rFonts w:ascii="Century Gothic" w:eastAsia="Times New Roman" w:hAnsi="Century Gothic" w:cs="Arial"/>
          <w:i/>
          <w:color w:val="000000" w:themeColor="text1"/>
        </w:rPr>
      </w:pPr>
      <w:r w:rsidRPr="001C3C2B">
        <w:rPr>
          <w:rFonts w:ascii="Century Gothic" w:eastAsia="Times New Roman" w:hAnsi="Century Gothic" w:cs="Arial"/>
          <w:i/>
          <w:color w:val="000000" w:themeColor="text1"/>
        </w:rPr>
        <w:t> </w:t>
      </w:r>
      <w:r w:rsidRPr="001C3C2B">
        <w:rPr>
          <w:rFonts w:ascii="Century Gothic" w:eastAsia="Times New Roman" w:hAnsi="Century Gothic" w:cs="Arial"/>
          <w:b/>
          <w:bCs/>
          <w:i/>
          <w:color w:val="000000" w:themeColor="text1"/>
          <w:vertAlign w:val="superscript"/>
        </w:rPr>
        <w:t>6</w:t>
      </w:r>
      <w:r w:rsidRPr="001C3C2B">
        <w:rPr>
          <w:rFonts w:ascii="Century Gothic" w:eastAsia="Times New Roman" w:hAnsi="Century Gothic" w:cs="Arial"/>
          <w:i/>
          <w:color w:val="000000" w:themeColor="text1"/>
        </w:rPr>
        <w:t xml:space="preserve"> I will sing to the LORD, for he has been good to me.</w:t>
      </w:r>
    </w:p>
    <w:p w14:paraId="3021BCDC" w14:textId="77777777" w:rsidR="006947C8" w:rsidRPr="001C3C2B" w:rsidRDefault="006947C8" w:rsidP="00BD70CF">
      <w:pPr>
        <w:spacing w:after="0"/>
        <w:rPr>
          <w:rFonts w:ascii="Century Gothic" w:hAnsi="Century Gothic" w:cs="Arial"/>
          <w:b/>
          <w:color w:val="000000" w:themeColor="text1"/>
          <w:sz w:val="28"/>
          <w:szCs w:val="28"/>
        </w:rPr>
      </w:pPr>
    </w:p>
    <w:p w14:paraId="5360051B" w14:textId="77777777" w:rsidR="001C3C2B" w:rsidRDefault="001C3C2B">
      <w:pPr>
        <w:rPr>
          <w:rFonts w:ascii="Century Gothic" w:hAnsi="Century Gothic" w:cs="Arial"/>
          <w:b/>
          <w:color w:val="000000" w:themeColor="text1"/>
          <w:sz w:val="28"/>
          <w:szCs w:val="28"/>
        </w:rPr>
      </w:pPr>
      <w:r>
        <w:rPr>
          <w:rFonts w:ascii="Century Gothic" w:hAnsi="Century Gothic" w:cs="Arial"/>
          <w:b/>
          <w:color w:val="000000" w:themeColor="text1"/>
          <w:sz w:val="28"/>
          <w:szCs w:val="28"/>
        </w:rPr>
        <w:br w:type="page"/>
      </w:r>
    </w:p>
    <w:p w14:paraId="505866C4" w14:textId="42305600" w:rsidR="00BD70CF" w:rsidRPr="001C3C2B" w:rsidRDefault="00BD70CF" w:rsidP="00BD70CF">
      <w:pPr>
        <w:spacing w:after="0"/>
        <w:rPr>
          <w:rFonts w:ascii="Century Gothic" w:hAnsi="Century Gothic" w:cs="Arial"/>
          <w:b/>
          <w:i/>
          <w:iCs/>
          <w:color w:val="000000" w:themeColor="text1"/>
          <w:sz w:val="28"/>
          <w:szCs w:val="28"/>
        </w:rPr>
      </w:pPr>
      <w:r w:rsidRPr="001C3C2B">
        <w:rPr>
          <w:rFonts w:ascii="Century Gothic" w:hAnsi="Century Gothic" w:cs="Arial"/>
          <w:b/>
          <w:i/>
          <w:iCs/>
          <w:color w:val="000000" w:themeColor="text1"/>
          <w:sz w:val="28"/>
          <w:szCs w:val="28"/>
        </w:rPr>
        <w:lastRenderedPageBreak/>
        <w:t>1 Peter 5:7</w:t>
      </w:r>
    </w:p>
    <w:p w14:paraId="6A6B51C1" w14:textId="6D0C95E0" w:rsidR="00BD70CF" w:rsidRPr="001C3C2B" w:rsidRDefault="00BD70CF" w:rsidP="00BD70CF">
      <w:pPr>
        <w:spacing w:after="0"/>
        <w:rPr>
          <w:rFonts w:ascii="Century Gothic" w:hAnsi="Century Gothic" w:cs="Arial"/>
          <w:i/>
          <w:iCs/>
          <w:color w:val="000000" w:themeColor="text1"/>
        </w:rPr>
      </w:pPr>
      <w:r w:rsidRPr="001C3C2B">
        <w:rPr>
          <w:rFonts w:ascii="Century Gothic" w:hAnsi="Century Gothic" w:cs="Arial"/>
          <w:i/>
          <w:iCs/>
          <w:color w:val="000000" w:themeColor="text1"/>
        </w:rPr>
        <w:t>Cast all your cares (</w:t>
      </w:r>
      <w:r w:rsidR="004D7EE9" w:rsidRPr="001C3C2B">
        <w:rPr>
          <w:rFonts w:ascii="Century Gothic" w:hAnsi="Century Gothic" w:cs="Arial"/>
          <w:i/>
          <w:iCs/>
          <w:color w:val="000000" w:themeColor="text1"/>
        </w:rPr>
        <w:t>grief</w:t>
      </w:r>
      <w:r w:rsidRPr="001C3C2B">
        <w:rPr>
          <w:rFonts w:ascii="Century Gothic" w:hAnsi="Century Gothic" w:cs="Arial"/>
          <w:i/>
          <w:iCs/>
          <w:color w:val="000000" w:themeColor="text1"/>
        </w:rPr>
        <w:t>) on Him, because He cares for you.</w:t>
      </w:r>
    </w:p>
    <w:p w14:paraId="31FE8EE3" w14:textId="77777777" w:rsidR="00BD70CF" w:rsidRPr="001C3C2B" w:rsidRDefault="00BD70CF" w:rsidP="00BD70CF">
      <w:pPr>
        <w:spacing w:after="0"/>
        <w:rPr>
          <w:rFonts w:ascii="Century Gothic" w:hAnsi="Century Gothic" w:cs="Arial"/>
          <w:color w:val="000000" w:themeColor="text1"/>
          <w:sz w:val="28"/>
          <w:szCs w:val="28"/>
        </w:rPr>
      </w:pPr>
    </w:p>
    <w:p w14:paraId="0DBC79ED" w14:textId="77777777" w:rsidR="00BD70CF" w:rsidRPr="001C3C2B" w:rsidRDefault="00BD70CF" w:rsidP="001C3C2B">
      <w:pPr>
        <w:pStyle w:val="ListParagraph"/>
        <w:numPr>
          <w:ilvl w:val="0"/>
          <w:numId w:val="4"/>
        </w:numPr>
        <w:spacing w:after="0"/>
        <w:rPr>
          <w:rFonts w:ascii="Century Gothic" w:hAnsi="Century Gothic" w:cs="Arial"/>
          <w:bCs/>
          <w:color w:val="000000" w:themeColor="text1"/>
          <w:sz w:val="28"/>
          <w:szCs w:val="28"/>
        </w:rPr>
      </w:pPr>
      <w:r w:rsidRPr="001C3C2B">
        <w:rPr>
          <w:rFonts w:ascii="Century Gothic" w:hAnsi="Century Gothic" w:cs="Arial"/>
          <w:bCs/>
          <w:color w:val="000000" w:themeColor="text1"/>
          <w:sz w:val="28"/>
          <w:szCs w:val="28"/>
        </w:rPr>
        <w:t xml:space="preserve">See God’s </w:t>
      </w:r>
      <w:r w:rsidRPr="001C3C2B">
        <w:rPr>
          <w:rFonts w:ascii="Century Gothic" w:hAnsi="Century Gothic" w:cs="Arial"/>
          <w:bCs/>
          <w:color w:val="000000" w:themeColor="text1"/>
          <w:sz w:val="28"/>
          <w:szCs w:val="28"/>
          <w:u w:val="single"/>
        </w:rPr>
        <w:t>gifts</w:t>
      </w:r>
      <w:r w:rsidRPr="001C3C2B">
        <w:rPr>
          <w:rFonts w:ascii="Century Gothic" w:hAnsi="Century Gothic" w:cs="Arial"/>
          <w:bCs/>
          <w:color w:val="000000" w:themeColor="text1"/>
          <w:sz w:val="28"/>
          <w:szCs w:val="28"/>
        </w:rPr>
        <w:t xml:space="preserve"> even in loss</w:t>
      </w:r>
    </w:p>
    <w:p w14:paraId="129E3C50" w14:textId="77777777" w:rsidR="00BD70CF" w:rsidRPr="001C3C2B" w:rsidRDefault="00BD70CF" w:rsidP="00BD70CF">
      <w:pPr>
        <w:spacing w:after="0"/>
        <w:rPr>
          <w:rFonts w:ascii="Century Gothic" w:hAnsi="Century Gothic" w:cs="Arial"/>
          <w:color w:val="000000" w:themeColor="text1"/>
          <w:sz w:val="28"/>
          <w:szCs w:val="28"/>
        </w:rPr>
      </w:pPr>
    </w:p>
    <w:p w14:paraId="5B7C79EA" w14:textId="77777777" w:rsidR="00BD70CF" w:rsidRPr="001C3C2B" w:rsidRDefault="00BD70CF" w:rsidP="00BD70CF">
      <w:pPr>
        <w:spacing w:after="0"/>
        <w:rPr>
          <w:rFonts w:ascii="Century Gothic" w:hAnsi="Century Gothic" w:cs="Arial"/>
          <w:b/>
          <w:i/>
          <w:color w:val="000000" w:themeColor="text1"/>
          <w:sz w:val="28"/>
          <w:szCs w:val="28"/>
        </w:rPr>
      </w:pPr>
      <w:r w:rsidRPr="001C3C2B">
        <w:rPr>
          <w:rFonts w:ascii="Century Gothic" w:hAnsi="Century Gothic" w:cs="Arial"/>
          <w:b/>
          <w:i/>
          <w:color w:val="000000" w:themeColor="text1"/>
          <w:sz w:val="28"/>
          <w:szCs w:val="28"/>
        </w:rPr>
        <w:t>1 Thessalonians 5:18</w:t>
      </w:r>
    </w:p>
    <w:p w14:paraId="515DF055" w14:textId="77777777" w:rsidR="00BD70CF" w:rsidRPr="001C3C2B" w:rsidRDefault="00BD70CF" w:rsidP="00BD70CF">
      <w:pPr>
        <w:spacing w:after="0"/>
        <w:rPr>
          <w:rFonts w:ascii="Century Gothic" w:hAnsi="Century Gothic" w:cs="Arial"/>
          <w:i/>
          <w:color w:val="000000" w:themeColor="text1"/>
        </w:rPr>
      </w:pPr>
      <w:r w:rsidRPr="001C3C2B">
        <w:rPr>
          <w:rStyle w:val="text"/>
          <w:rFonts w:ascii="Century Gothic" w:hAnsi="Century Gothic" w:cs="Arial"/>
          <w:i/>
          <w:color w:val="000000" w:themeColor="text1"/>
        </w:rPr>
        <w:t>Give thanks in all circumstances; for this is God’s will for you in Christ Jesus.</w:t>
      </w:r>
    </w:p>
    <w:p w14:paraId="1BD9BD0E" w14:textId="77777777" w:rsidR="00BD70CF" w:rsidRPr="001C3C2B" w:rsidRDefault="00BD70CF" w:rsidP="00BD70CF">
      <w:pPr>
        <w:spacing w:after="0"/>
        <w:rPr>
          <w:rFonts w:ascii="Century Gothic" w:hAnsi="Century Gothic" w:cs="Arial"/>
          <w:color w:val="000000" w:themeColor="text1"/>
          <w:sz w:val="28"/>
          <w:szCs w:val="28"/>
        </w:rPr>
      </w:pPr>
    </w:p>
    <w:p w14:paraId="0B368334" w14:textId="6B373E32" w:rsidR="00BD70CF" w:rsidRPr="001C3C2B" w:rsidRDefault="00BD70CF" w:rsidP="00381A32">
      <w:pPr>
        <w:pStyle w:val="ListParagraph"/>
        <w:numPr>
          <w:ilvl w:val="0"/>
          <w:numId w:val="4"/>
        </w:numPr>
        <w:spacing w:after="0"/>
        <w:rPr>
          <w:rFonts w:ascii="Century Gothic" w:hAnsi="Century Gothic" w:cs="Arial"/>
          <w:bCs/>
          <w:color w:val="000000" w:themeColor="text1"/>
          <w:sz w:val="28"/>
          <w:szCs w:val="28"/>
        </w:rPr>
      </w:pPr>
      <w:r w:rsidRPr="001C3C2B">
        <w:rPr>
          <w:rFonts w:ascii="Century Gothic" w:hAnsi="Century Gothic" w:cs="Arial"/>
          <w:bCs/>
          <w:color w:val="000000" w:themeColor="text1"/>
          <w:sz w:val="28"/>
          <w:szCs w:val="28"/>
        </w:rPr>
        <w:t xml:space="preserve">Trust </w:t>
      </w:r>
      <w:r w:rsidR="00FD3E14" w:rsidRPr="001C3C2B">
        <w:rPr>
          <w:rFonts w:ascii="Century Gothic" w:hAnsi="Century Gothic" w:cs="Arial"/>
          <w:bCs/>
          <w:color w:val="000000" w:themeColor="text1"/>
          <w:sz w:val="28"/>
          <w:szCs w:val="28"/>
        </w:rPr>
        <w:t xml:space="preserve">that </w:t>
      </w:r>
      <w:r w:rsidRPr="001C3C2B">
        <w:rPr>
          <w:rFonts w:ascii="Century Gothic" w:hAnsi="Century Gothic" w:cs="Arial"/>
          <w:bCs/>
          <w:color w:val="000000" w:themeColor="text1"/>
          <w:sz w:val="28"/>
          <w:szCs w:val="28"/>
        </w:rPr>
        <w:t>God is at work</w:t>
      </w:r>
      <w:r w:rsidR="00FD3E14" w:rsidRPr="001C3C2B">
        <w:rPr>
          <w:rFonts w:ascii="Century Gothic" w:hAnsi="Century Gothic" w:cs="Arial"/>
          <w:bCs/>
          <w:color w:val="000000" w:themeColor="text1"/>
          <w:sz w:val="28"/>
          <w:szCs w:val="28"/>
        </w:rPr>
        <w:t xml:space="preserve"> in you</w:t>
      </w:r>
      <w:r w:rsidR="006947C8" w:rsidRPr="001C3C2B">
        <w:rPr>
          <w:rFonts w:ascii="Century Gothic" w:hAnsi="Century Gothic" w:cs="Arial"/>
          <w:bCs/>
          <w:color w:val="000000" w:themeColor="text1"/>
          <w:sz w:val="28"/>
          <w:szCs w:val="28"/>
        </w:rPr>
        <w:t xml:space="preserve"> </w:t>
      </w:r>
      <w:r w:rsidR="006947C8" w:rsidRPr="001C3C2B">
        <w:rPr>
          <w:rFonts w:ascii="Century Gothic" w:hAnsi="Century Gothic" w:cs="Arial"/>
          <w:bCs/>
          <w:color w:val="000000" w:themeColor="text1"/>
          <w:sz w:val="28"/>
          <w:szCs w:val="28"/>
          <w:u w:val="single"/>
        </w:rPr>
        <w:t>for</w:t>
      </w:r>
      <w:r w:rsidR="006947C8" w:rsidRPr="001C3C2B">
        <w:rPr>
          <w:rFonts w:ascii="Century Gothic" w:hAnsi="Century Gothic" w:cs="Arial"/>
          <w:bCs/>
          <w:color w:val="000000" w:themeColor="text1"/>
          <w:sz w:val="28"/>
          <w:szCs w:val="28"/>
        </w:rPr>
        <w:t xml:space="preserve"> </w:t>
      </w:r>
      <w:r w:rsidR="006947C8" w:rsidRPr="001C3C2B">
        <w:rPr>
          <w:rFonts w:ascii="Century Gothic" w:hAnsi="Century Gothic" w:cs="Arial"/>
          <w:bCs/>
          <w:color w:val="000000" w:themeColor="text1"/>
          <w:sz w:val="28"/>
          <w:szCs w:val="28"/>
          <w:u w:val="single"/>
        </w:rPr>
        <w:t>good</w:t>
      </w:r>
    </w:p>
    <w:p w14:paraId="45540F72" w14:textId="77777777" w:rsidR="00BD70CF" w:rsidRPr="001C3C2B" w:rsidRDefault="00BD70CF" w:rsidP="00BD70CF">
      <w:pPr>
        <w:pStyle w:val="NormalWeb"/>
        <w:spacing w:before="0" w:beforeAutospacing="0" w:after="0" w:afterAutospacing="0"/>
        <w:rPr>
          <w:rStyle w:val="text"/>
          <w:rFonts w:ascii="Century Gothic" w:hAnsi="Century Gothic" w:cs="Arial"/>
          <w:color w:val="000000" w:themeColor="text1"/>
          <w:sz w:val="28"/>
          <w:szCs w:val="28"/>
        </w:rPr>
      </w:pPr>
    </w:p>
    <w:p w14:paraId="44E17309" w14:textId="77777777" w:rsidR="00BD70CF" w:rsidRPr="001C3C2B" w:rsidRDefault="00BD70CF" w:rsidP="00BD70CF">
      <w:pPr>
        <w:pStyle w:val="NormalWeb"/>
        <w:spacing w:before="0" w:beforeAutospacing="0" w:after="0" w:afterAutospacing="0"/>
        <w:rPr>
          <w:rFonts w:ascii="Century Gothic" w:hAnsi="Century Gothic" w:cs="Arial"/>
          <w:b/>
          <w:i/>
          <w:color w:val="000000" w:themeColor="text1"/>
          <w:sz w:val="28"/>
          <w:szCs w:val="28"/>
        </w:rPr>
      </w:pPr>
      <w:r w:rsidRPr="001C3C2B">
        <w:rPr>
          <w:rStyle w:val="text"/>
          <w:rFonts w:ascii="Century Gothic" w:hAnsi="Century Gothic" w:cs="Arial"/>
          <w:b/>
          <w:i/>
          <w:color w:val="000000" w:themeColor="text1"/>
          <w:sz w:val="28"/>
          <w:szCs w:val="28"/>
        </w:rPr>
        <w:t>Romans 8:28</w:t>
      </w:r>
    </w:p>
    <w:p w14:paraId="18070C52" w14:textId="77777777" w:rsidR="00BD70CF" w:rsidRPr="00442A66" w:rsidRDefault="00BD70CF" w:rsidP="00BD70CF">
      <w:pPr>
        <w:pStyle w:val="NormalWeb"/>
        <w:spacing w:before="0" w:beforeAutospacing="0" w:after="0" w:afterAutospacing="0"/>
        <w:rPr>
          <w:rFonts w:ascii="Century Gothic" w:hAnsi="Century Gothic" w:cs="Arial"/>
          <w:i/>
          <w:color w:val="000000" w:themeColor="text1"/>
          <w:sz w:val="22"/>
          <w:szCs w:val="22"/>
        </w:rPr>
      </w:pPr>
      <w:r w:rsidRPr="00442A66">
        <w:rPr>
          <w:rStyle w:val="text"/>
          <w:rFonts w:ascii="Century Gothic" w:hAnsi="Century Gothic" w:cs="Arial"/>
          <w:i/>
          <w:color w:val="000000" w:themeColor="text1"/>
          <w:sz w:val="22"/>
          <w:szCs w:val="22"/>
        </w:rPr>
        <w:t>And we know that in all things God works for the good of those who love him, who</w:t>
      </w:r>
      <w:r w:rsidRPr="00442A66">
        <w:rPr>
          <w:rStyle w:val="text"/>
          <w:rFonts w:ascii="Century Gothic" w:hAnsi="Century Gothic" w:cs="Arial"/>
          <w:i/>
          <w:color w:val="000000" w:themeColor="text1"/>
          <w:sz w:val="22"/>
          <w:szCs w:val="22"/>
          <w:vertAlign w:val="superscript"/>
        </w:rPr>
        <w:t xml:space="preserve"> </w:t>
      </w:r>
      <w:r w:rsidRPr="00442A66">
        <w:rPr>
          <w:rStyle w:val="text"/>
          <w:rFonts w:ascii="Century Gothic" w:hAnsi="Century Gothic" w:cs="Arial"/>
          <w:i/>
          <w:color w:val="000000" w:themeColor="text1"/>
          <w:sz w:val="22"/>
          <w:szCs w:val="22"/>
        </w:rPr>
        <w:t>have been called according to his purpose.</w:t>
      </w:r>
    </w:p>
    <w:p w14:paraId="04C3C1C1" w14:textId="4E615EDE" w:rsidR="006947C8" w:rsidRPr="001C3C2B" w:rsidRDefault="006947C8" w:rsidP="006947C8">
      <w:pPr>
        <w:spacing w:before="100" w:beforeAutospacing="1" w:after="100" w:afterAutospacing="1" w:line="240" w:lineRule="auto"/>
        <w:rPr>
          <w:rFonts w:ascii="Century Gothic" w:eastAsia="Times New Roman" w:hAnsi="Century Gothic" w:cs="Arial"/>
          <w:b/>
          <w:bCs/>
          <w:i/>
          <w:iCs/>
          <w:color w:val="000000" w:themeColor="text1"/>
          <w:sz w:val="28"/>
          <w:szCs w:val="28"/>
        </w:rPr>
      </w:pPr>
      <w:r w:rsidRPr="001C3C2B">
        <w:rPr>
          <w:rFonts w:ascii="Century Gothic" w:eastAsia="Times New Roman" w:hAnsi="Century Gothic" w:cs="Arial"/>
          <w:b/>
          <w:bCs/>
          <w:i/>
          <w:iCs/>
          <w:color w:val="000000" w:themeColor="text1"/>
          <w:sz w:val="28"/>
          <w:szCs w:val="28"/>
        </w:rPr>
        <w:t>2 Corinthians 1:3-4</w:t>
      </w:r>
    </w:p>
    <w:p w14:paraId="6084FFD5" w14:textId="08814FE1" w:rsidR="006947C8" w:rsidRPr="00442A66" w:rsidRDefault="006947C8" w:rsidP="006947C8">
      <w:pPr>
        <w:spacing w:before="100" w:beforeAutospacing="1" w:after="100" w:afterAutospacing="1" w:line="240" w:lineRule="auto"/>
        <w:rPr>
          <w:rFonts w:ascii="Century Gothic" w:eastAsia="Times New Roman" w:hAnsi="Century Gothic" w:cs="Arial"/>
          <w:i/>
          <w:iCs/>
          <w:color w:val="000000" w:themeColor="text1"/>
        </w:rPr>
      </w:pPr>
      <w:r w:rsidRPr="00442A66">
        <w:rPr>
          <w:rFonts w:ascii="Century Gothic" w:eastAsia="Times New Roman" w:hAnsi="Century Gothic" w:cs="Arial"/>
          <w:i/>
          <w:iCs/>
          <w:color w:val="000000" w:themeColor="text1"/>
          <w:vertAlign w:val="superscript"/>
        </w:rPr>
        <w:t>3 </w:t>
      </w:r>
      <w:r w:rsidRPr="00442A66">
        <w:rPr>
          <w:rFonts w:ascii="Century Gothic" w:eastAsia="Times New Roman" w:hAnsi="Century Gothic" w:cs="Arial"/>
          <w:i/>
          <w:iCs/>
          <w:color w:val="000000" w:themeColor="text1"/>
        </w:rPr>
        <w:t xml:space="preserve">Praise be to the God and Father of our Lord Jesus Christ, the Father of compassion and the God of all comfort, </w:t>
      </w:r>
      <w:r w:rsidRPr="00442A66">
        <w:rPr>
          <w:rFonts w:ascii="Century Gothic" w:eastAsia="Times New Roman" w:hAnsi="Century Gothic" w:cs="Arial"/>
          <w:i/>
          <w:iCs/>
          <w:color w:val="000000" w:themeColor="text1"/>
          <w:vertAlign w:val="superscript"/>
        </w:rPr>
        <w:t>4 </w:t>
      </w:r>
      <w:r w:rsidRPr="00442A66">
        <w:rPr>
          <w:rFonts w:ascii="Century Gothic" w:eastAsia="Times New Roman" w:hAnsi="Century Gothic" w:cs="Arial"/>
          <w:i/>
          <w:iCs/>
          <w:color w:val="000000" w:themeColor="text1"/>
        </w:rPr>
        <w:t xml:space="preserve">who comforts us in all our troubles, so that we can comfort those in any trouble with the comfort we ourselves receive from God. </w:t>
      </w:r>
    </w:p>
    <w:p w14:paraId="1E5ED1B1" w14:textId="5F6EC550" w:rsidR="00CB68B9" w:rsidRPr="00442A66" w:rsidRDefault="00BD70CF" w:rsidP="00BD70CF">
      <w:pPr>
        <w:pStyle w:val="ListParagraph"/>
        <w:numPr>
          <w:ilvl w:val="0"/>
          <w:numId w:val="4"/>
        </w:numPr>
        <w:spacing w:after="0"/>
        <w:rPr>
          <w:rFonts w:ascii="Century Gothic" w:hAnsi="Century Gothic" w:cs="Arial"/>
          <w:bCs/>
          <w:color w:val="000000" w:themeColor="text1"/>
          <w:sz w:val="28"/>
          <w:szCs w:val="28"/>
        </w:rPr>
      </w:pPr>
      <w:r w:rsidRPr="00442A66">
        <w:rPr>
          <w:rFonts w:ascii="Century Gothic" w:hAnsi="Century Gothic" w:cs="Arial"/>
          <w:bCs/>
          <w:color w:val="000000" w:themeColor="text1"/>
          <w:sz w:val="28"/>
          <w:szCs w:val="28"/>
        </w:rPr>
        <w:t xml:space="preserve">Remember </w:t>
      </w:r>
      <w:r w:rsidR="00FD3E14" w:rsidRPr="00442A66">
        <w:rPr>
          <w:rFonts w:ascii="Century Gothic" w:hAnsi="Century Gothic" w:cs="Arial"/>
          <w:bCs/>
          <w:color w:val="000000" w:themeColor="text1"/>
          <w:sz w:val="28"/>
          <w:szCs w:val="28"/>
        </w:rPr>
        <w:t xml:space="preserve">God’s </w:t>
      </w:r>
      <w:r w:rsidR="0051280F" w:rsidRPr="00442A66">
        <w:rPr>
          <w:rFonts w:ascii="Century Gothic" w:hAnsi="Century Gothic" w:cs="Arial"/>
          <w:bCs/>
          <w:color w:val="000000" w:themeColor="text1"/>
          <w:sz w:val="28"/>
          <w:szCs w:val="28"/>
        </w:rPr>
        <w:t xml:space="preserve">promises of </w:t>
      </w:r>
      <w:r w:rsidR="0051280F" w:rsidRPr="00442A66">
        <w:rPr>
          <w:rFonts w:ascii="Century Gothic" w:hAnsi="Century Gothic" w:cs="Arial"/>
          <w:bCs/>
          <w:color w:val="000000" w:themeColor="text1"/>
          <w:sz w:val="28"/>
          <w:szCs w:val="28"/>
          <w:u w:val="single"/>
        </w:rPr>
        <w:t>hope</w:t>
      </w:r>
    </w:p>
    <w:p w14:paraId="5B67E228" w14:textId="77777777" w:rsidR="0051280F" w:rsidRPr="001C3C2B" w:rsidRDefault="0051280F" w:rsidP="0051280F">
      <w:pPr>
        <w:spacing w:before="100" w:beforeAutospacing="1" w:after="100" w:afterAutospacing="1" w:line="240" w:lineRule="auto"/>
        <w:rPr>
          <w:rFonts w:ascii="Century Gothic" w:eastAsia="Times New Roman" w:hAnsi="Century Gothic" w:cs="Arial"/>
          <w:b/>
          <w:bCs/>
          <w:i/>
          <w:iCs/>
          <w:sz w:val="28"/>
          <w:szCs w:val="28"/>
        </w:rPr>
      </w:pPr>
      <w:r w:rsidRPr="001C3C2B">
        <w:rPr>
          <w:rFonts w:ascii="Century Gothic" w:eastAsia="Times New Roman" w:hAnsi="Century Gothic" w:cs="Arial"/>
          <w:b/>
          <w:bCs/>
          <w:i/>
          <w:iCs/>
          <w:sz w:val="28"/>
          <w:szCs w:val="28"/>
        </w:rPr>
        <w:t>1 Thessalonians 4:13-18</w:t>
      </w:r>
    </w:p>
    <w:p w14:paraId="3B5BF930" w14:textId="77777777" w:rsidR="0051280F" w:rsidRPr="00442A66" w:rsidRDefault="0051280F" w:rsidP="0051280F">
      <w:pPr>
        <w:spacing w:before="100" w:beforeAutospacing="1" w:after="100" w:afterAutospacing="1" w:line="240" w:lineRule="auto"/>
        <w:rPr>
          <w:rFonts w:ascii="Century Gothic" w:eastAsia="Times New Roman" w:hAnsi="Century Gothic" w:cs="Arial"/>
          <w:i/>
          <w:iCs/>
        </w:rPr>
      </w:pPr>
      <w:r w:rsidRPr="00442A66">
        <w:rPr>
          <w:rFonts w:ascii="Century Gothic" w:eastAsia="Times New Roman" w:hAnsi="Century Gothic" w:cs="Arial"/>
          <w:i/>
          <w:iCs/>
          <w:vertAlign w:val="superscript"/>
        </w:rPr>
        <w:t>13 </w:t>
      </w:r>
      <w:r w:rsidRPr="00442A66">
        <w:rPr>
          <w:rFonts w:ascii="Century Gothic" w:eastAsia="Times New Roman" w:hAnsi="Century Gothic" w:cs="Arial"/>
          <w:i/>
          <w:iCs/>
        </w:rPr>
        <w:t xml:space="preserve">Brothers and sisters, we do not want you to be uninformed about those who sleep in death, so that you do not grieve like the rest of mankind, who have no hope. </w:t>
      </w:r>
    </w:p>
    <w:p w14:paraId="52738C6A" w14:textId="77777777" w:rsidR="0051280F" w:rsidRPr="00442A66" w:rsidRDefault="0051280F" w:rsidP="0051280F">
      <w:pPr>
        <w:spacing w:before="100" w:beforeAutospacing="1" w:after="100" w:afterAutospacing="1" w:line="240" w:lineRule="auto"/>
        <w:rPr>
          <w:rFonts w:ascii="Century Gothic" w:eastAsia="Times New Roman" w:hAnsi="Century Gothic" w:cs="Arial"/>
          <w:i/>
          <w:iCs/>
        </w:rPr>
      </w:pPr>
      <w:r w:rsidRPr="00442A66">
        <w:rPr>
          <w:rFonts w:ascii="Century Gothic" w:eastAsia="Times New Roman" w:hAnsi="Century Gothic" w:cs="Arial"/>
          <w:i/>
          <w:iCs/>
          <w:vertAlign w:val="superscript"/>
        </w:rPr>
        <w:t>14 </w:t>
      </w:r>
      <w:r w:rsidRPr="00442A66">
        <w:rPr>
          <w:rFonts w:ascii="Century Gothic" w:eastAsia="Times New Roman" w:hAnsi="Century Gothic" w:cs="Arial"/>
          <w:i/>
          <w:iCs/>
        </w:rPr>
        <w:t xml:space="preserve">For we believe that Jesus died and rose again, and so we believe that God will bring with Jesus those who have fallen asleep in him. </w:t>
      </w:r>
    </w:p>
    <w:p w14:paraId="35DEA084" w14:textId="77777777" w:rsidR="0051280F" w:rsidRPr="00442A66" w:rsidRDefault="0051280F" w:rsidP="0051280F">
      <w:pPr>
        <w:spacing w:before="100" w:beforeAutospacing="1" w:after="100" w:afterAutospacing="1" w:line="240" w:lineRule="auto"/>
        <w:rPr>
          <w:rFonts w:ascii="Century Gothic" w:eastAsia="Times New Roman" w:hAnsi="Century Gothic" w:cs="Arial"/>
          <w:i/>
          <w:iCs/>
        </w:rPr>
      </w:pPr>
      <w:r w:rsidRPr="00442A66">
        <w:rPr>
          <w:rFonts w:ascii="Century Gothic" w:eastAsia="Times New Roman" w:hAnsi="Century Gothic" w:cs="Arial"/>
          <w:i/>
          <w:iCs/>
          <w:vertAlign w:val="superscript"/>
        </w:rPr>
        <w:t>15 </w:t>
      </w:r>
      <w:r w:rsidRPr="00442A66">
        <w:rPr>
          <w:rFonts w:ascii="Century Gothic" w:eastAsia="Times New Roman" w:hAnsi="Century Gothic" w:cs="Arial"/>
          <w:i/>
          <w:iCs/>
        </w:rPr>
        <w:t xml:space="preserve">According to the Lord’s word, we tell you that we who are still alive, who are left until the coming of the Lord, will certainly not precede those who have fallen asleep. </w:t>
      </w:r>
    </w:p>
    <w:p w14:paraId="38C0B1E8" w14:textId="77777777" w:rsidR="0051280F" w:rsidRPr="00442A66" w:rsidRDefault="0051280F" w:rsidP="0051280F">
      <w:pPr>
        <w:spacing w:before="100" w:beforeAutospacing="1" w:after="100" w:afterAutospacing="1" w:line="240" w:lineRule="auto"/>
        <w:rPr>
          <w:rFonts w:ascii="Century Gothic" w:eastAsia="Times New Roman" w:hAnsi="Century Gothic" w:cs="Arial"/>
          <w:i/>
          <w:iCs/>
        </w:rPr>
      </w:pPr>
      <w:r w:rsidRPr="00442A66">
        <w:rPr>
          <w:rFonts w:ascii="Century Gothic" w:eastAsia="Times New Roman" w:hAnsi="Century Gothic" w:cs="Arial"/>
          <w:i/>
          <w:iCs/>
          <w:vertAlign w:val="superscript"/>
        </w:rPr>
        <w:t>16 </w:t>
      </w:r>
      <w:r w:rsidRPr="00442A66">
        <w:rPr>
          <w:rFonts w:ascii="Century Gothic" w:eastAsia="Times New Roman" w:hAnsi="Century Gothic" w:cs="Arial"/>
          <w:i/>
          <w:iCs/>
        </w:rPr>
        <w:t>For the Lord himself will come down from heaven, with a loud command, with the voice of the archangel and with the trumpet call of God, and the dead in Christ will rise first.</w:t>
      </w:r>
    </w:p>
    <w:p w14:paraId="5375F5D6" w14:textId="77777777" w:rsidR="0051280F" w:rsidRPr="00442A66" w:rsidRDefault="0051280F" w:rsidP="0051280F">
      <w:pPr>
        <w:spacing w:before="100" w:beforeAutospacing="1" w:after="100" w:afterAutospacing="1" w:line="240" w:lineRule="auto"/>
        <w:rPr>
          <w:rFonts w:ascii="Century Gothic" w:eastAsia="Times New Roman" w:hAnsi="Century Gothic" w:cs="Arial"/>
          <w:i/>
          <w:iCs/>
        </w:rPr>
      </w:pPr>
      <w:r w:rsidRPr="00442A66">
        <w:rPr>
          <w:rFonts w:ascii="Century Gothic" w:eastAsia="Times New Roman" w:hAnsi="Century Gothic" w:cs="Arial"/>
          <w:i/>
          <w:iCs/>
        </w:rPr>
        <w:t xml:space="preserve"> </w:t>
      </w:r>
      <w:r w:rsidRPr="00442A66">
        <w:rPr>
          <w:rFonts w:ascii="Century Gothic" w:eastAsia="Times New Roman" w:hAnsi="Century Gothic" w:cs="Arial"/>
          <w:i/>
          <w:iCs/>
          <w:vertAlign w:val="superscript"/>
        </w:rPr>
        <w:t>17 </w:t>
      </w:r>
      <w:r w:rsidRPr="00442A66">
        <w:rPr>
          <w:rFonts w:ascii="Century Gothic" w:eastAsia="Times New Roman" w:hAnsi="Century Gothic" w:cs="Arial"/>
          <w:i/>
          <w:iCs/>
        </w:rPr>
        <w:t xml:space="preserve">After that, we who are still alive and are left will be caught up together with them in the clouds to meet the Lord in the air. And so we will be with the Lord forever. </w:t>
      </w:r>
    </w:p>
    <w:p w14:paraId="0933441B" w14:textId="709C79B8" w:rsidR="00CC789F" w:rsidRPr="00442A66" w:rsidRDefault="0051280F" w:rsidP="00442A66">
      <w:pPr>
        <w:spacing w:before="100" w:beforeAutospacing="1" w:after="100" w:afterAutospacing="1" w:line="240" w:lineRule="auto"/>
        <w:rPr>
          <w:rFonts w:ascii="Century Gothic" w:eastAsia="Times New Roman" w:hAnsi="Century Gothic" w:cs="Arial"/>
          <w:i/>
          <w:iCs/>
        </w:rPr>
      </w:pPr>
      <w:r w:rsidRPr="00442A66">
        <w:rPr>
          <w:rFonts w:ascii="Century Gothic" w:eastAsia="Times New Roman" w:hAnsi="Century Gothic" w:cs="Arial"/>
          <w:i/>
          <w:iCs/>
          <w:vertAlign w:val="superscript"/>
        </w:rPr>
        <w:t>18 </w:t>
      </w:r>
      <w:r w:rsidRPr="00442A66">
        <w:rPr>
          <w:rFonts w:ascii="Century Gothic" w:eastAsia="Times New Roman" w:hAnsi="Century Gothic" w:cs="Arial"/>
          <w:i/>
          <w:iCs/>
        </w:rPr>
        <w:t>Therefore encourage one another with these words.</w:t>
      </w:r>
      <w:r w:rsidR="00442A66">
        <w:rPr>
          <w:rFonts w:ascii="Century Gothic" w:eastAsia="Times New Roman" w:hAnsi="Century Gothic" w:cs="Arial"/>
          <w:i/>
          <w:iCs/>
        </w:rPr>
        <w:t xml:space="preserve"> </w:t>
      </w:r>
      <w:r w:rsidRPr="00442A66">
        <w:rPr>
          <w:rFonts w:ascii="Century Gothic" w:eastAsia="Times New Roman" w:hAnsi="Century Gothic" w:cs="Arial"/>
          <w:i/>
          <w:iCs/>
        </w:rPr>
        <w:t>“so that you do not grieve like the rest of mankind, who have no hope.”</w:t>
      </w:r>
    </w:p>
    <w:sectPr w:rsidR="00CC789F" w:rsidRPr="00442A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B6DA" w14:textId="77777777" w:rsidR="00943770" w:rsidRDefault="00943770" w:rsidP="000114DE">
      <w:pPr>
        <w:spacing w:after="0" w:line="240" w:lineRule="auto"/>
      </w:pPr>
      <w:r>
        <w:separator/>
      </w:r>
    </w:p>
  </w:endnote>
  <w:endnote w:type="continuationSeparator" w:id="0">
    <w:p w14:paraId="028C98B9" w14:textId="77777777" w:rsidR="00943770" w:rsidRDefault="00943770" w:rsidP="0001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2F75" w14:textId="77777777" w:rsidR="00943770" w:rsidRDefault="00943770" w:rsidP="000114DE">
      <w:pPr>
        <w:spacing w:after="0" w:line="240" w:lineRule="auto"/>
      </w:pPr>
      <w:r>
        <w:separator/>
      </w:r>
    </w:p>
  </w:footnote>
  <w:footnote w:type="continuationSeparator" w:id="0">
    <w:p w14:paraId="3DB02CD8" w14:textId="77777777" w:rsidR="00943770" w:rsidRDefault="00943770" w:rsidP="0001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5A8E" w14:textId="150FAEC0" w:rsidR="000114DE" w:rsidRPr="00442A66" w:rsidRDefault="000114DE" w:rsidP="001C3C2B">
    <w:pPr>
      <w:pStyle w:val="Header"/>
      <w:rPr>
        <w:rFonts w:ascii="Arial" w:hAnsi="Arial" w:cs="Arial"/>
        <w:b/>
        <w:bCs/>
        <w:sz w:val="36"/>
        <w:szCs w:val="36"/>
      </w:rPr>
    </w:pPr>
    <w:r w:rsidRPr="00442A66">
      <w:rPr>
        <w:rFonts w:ascii="Arial" w:hAnsi="Arial" w:cs="Arial"/>
        <w:b/>
        <w:bCs/>
        <w:sz w:val="36"/>
        <w:szCs w:val="36"/>
      </w:rPr>
      <w:t>Sermon Notes</w:t>
    </w:r>
    <w:r w:rsidR="001C3C2B" w:rsidRPr="00442A66">
      <w:rPr>
        <w:rFonts w:ascii="Arial" w:hAnsi="Arial" w:cs="Arial"/>
        <w:b/>
        <w:bCs/>
        <w:sz w:val="36"/>
        <w:szCs w:val="36"/>
      </w:rPr>
      <w:t xml:space="preserve"> – </w:t>
    </w:r>
    <w:r w:rsidR="001C3C2B" w:rsidRPr="00442A66">
      <w:rPr>
        <w:rFonts w:ascii="Arial" w:hAnsi="Arial" w:cs="Arial"/>
        <w:b/>
        <w:bCs/>
        <w:sz w:val="36"/>
        <w:szCs w:val="36"/>
      </w:rPr>
      <w:t>1</w:t>
    </w:r>
    <w:r w:rsidR="001C3C2B" w:rsidRPr="00442A66">
      <w:rPr>
        <w:rFonts w:ascii="Arial" w:hAnsi="Arial" w:cs="Arial"/>
        <w:b/>
        <w:bCs/>
        <w:sz w:val="36"/>
        <w:szCs w:val="36"/>
      </w:rPr>
      <w:t>/</w:t>
    </w:r>
    <w:r w:rsidR="001C3C2B" w:rsidRPr="00442A66">
      <w:rPr>
        <w:rFonts w:ascii="Arial" w:hAnsi="Arial" w:cs="Arial"/>
        <w:b/>
        <w:bCs/>
        <w:sz w:val="36"/>
        <w:szCs w:val="36"/>
      </w:rPr>
      <w:t>30</w:t>
    </w:r>
    <w:r w:rsidR="001C3C2B" w:rsidRPr="00442A66">
      <w:rPr>
        <w:rFonts w:ascii="Arial" w:hAnsi="Arial" w:cs="Arial"/>
        <w:b/>
        <w:bCs/>
        <w:sz w:val="36"/>
        <w:szCs w:val="36"/>
      </w:rPr>
      <w:t>/</w:t>
    </w:r>
    <w:r w:rsidR="001C3C2B" w:rsidRPr="00442A66">
      <w:rPr>
        <w:rFonts w:ascii="Arial" w:hAnsi="Arial" w:cs="Arial"/>
        <w:b/>
        <w:bCs/>
        <w:sz w:val="36"/>
        <w:szCs w:val="36"/>
      </w:rPr>
      <w:t>22</w:t>
    </w:r>
  </w:p>
  <w:p w14:paraId="6265BE8B" w14:textId="77777777" w:rsidR="001C3C2B" w:rsidRDefault="001C3C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45DC5"/>
    <w:multiLevelType w:val="hybridMultilevel"/>
    <w:tmpl w:val="75640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0F3EDC"/>
    <w:multiLevelType w:val="hybridMultilevel"/>
    <w:tmpl w:val="0E10EBA4"/>
    <w:lvl w:ilvl="0" w:tplc="395CF4A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078F1"/>
    <w:multiLevelType w:val="hybridMultilevel"/>
    <w:tmpl w:val="49B62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340AD"/>
    <w:multiLevelType w:val="hybridMultilevel"/>
    <w:tmpl w:val="3580E33C"/>
    <w:lvl w:ilvl="0" w:tplc="8F8A28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CF"/>
    <w:rsid w:val="000114DE"/>
    <w:rsid w:val="00161429"/>
    <w:rsid w:val="001C3C2B"/>
    <w:rsid w:val="001F3F14"/>
    <w:rsid w:val="00381A32"/>
    <w:rsid w:val="003C6724"/>
    <w:rsid w:val="00442A66"/>
    <w:rsid w:val="0046652B"/>
    <w:rsid w:val="004B2A38"/>
    <w:rsid w:val="004D7EE9"/>
    <w:rsid w:val="0051280F"/>
    <w:rsid w:val="005C754B"/>
    <w:rsid w:val="006947C8"/>
    <w:rsid w:val="007726A2"/>
    <w:rsid w:val="007F2880"/>
    <w:rsid w:val="00943770"/>
    <w:rsid w:val="00BA6F1B"/>
    <w:rsid w:val="00BD70CF"/>
    <w:rsid w:val="00CB68B9"/>
    <w:rsid w:val="00CC789F"/>
    <w:rsid w:val="00D3078C"/>
    <w:rsid w:val="00FD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3C1C"/>
  <w15:chartTrackingRefBased/>
  <w15:docId w15:val="{62B2D06F-A58F-4E7B-8501-5ADB369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CF"/>
    <w:pPr>
      <w:ind w:left="720"/>
      <w:contextualSpacing/>
    </w:pPr>
  </w:style>
  <w:style w:type="character" w:customStyle="1" w:styleId="text">
    <w:name w:val="text"/>
    <w:basedOn w:val="DefaultParagraphFont"/>
    <w:rsid w:val="00BD70CF"/>
  </w:style>
  <w:style w:type="paragraph" w:styleId="NormalWeb">
    <w:name w:val="Normal (Web)"/>
    <w:basedOn w:val="Normal"/>
    <w:uiPriority w:val="99"/>
    <w:unhideWhenUsed/>
    <w:rsid w:val="00BD7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BD7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D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D70CF"/>
  </w:style>
  <w:style w:type="character" w:styleId="Emphasis">
    <w:name w:val="Emphasis"/>
    <w:basedOn w:val="DefaultParagraphFont"/>
    <w:uiPriority w:val="20"/>
    <w:qFormat/>
    <w:rsid w:val="00BD70CF"/>
    <w:rPr>
      <w:i/>
      <w:iCs/>
    </w:rPr>
  </w:style>
  <w:style w:type="character" w:styleId="Strong">
    <w:name w:val="Strong"/>
    <w:basedOn w:val="DefaultParagraphFont"/>
    <w:uiPriority w:val="22"/>
    <w:qFormat/>
    <w:rsid w:val="00BD70CF"/>
    <w:rPr>
      <w:b/>
      <w:bCs/>
    </w:rPr>
  </w:style>
  <w:style w:type="character" w:styleId="Hyperlink">
    <w:name w:val="Hyperlink"/>
    <w:basedOn w:val="DefaultParagraphFont"/>
    <w:uiPriority w:val="99"/>
    <w:unhideWhenUsed/>
    <w:rsid w:val="00CC789F"/>
    <w:rPr>
      <w:color w:val="0563C1" w:themeColor="hyperlink"/>
      <w:u w:val="single"/>
    </w:rPr>
  </w:style>
  <w:style w:type="character" w:styleId="UnresolvedMention">
    <w:name w:val="Unresolved Mention"/>
    <w:basedOn w:val="DefaultParagraphFont"/>
    <w:uiPriority w:val="99"/>
    <w:semiHidden/>
    <w:unhideWhenUsed/>
    <w:rsid w:val="00CC789F"/>
    <w:rPr>
      <w:color w:val="605E5C"/>
      <w:shd w:val="clear" w:color="auto" w:fill="E1DFDD"/>
    </w:rPr>
  </w:style>
  <w:style w:type="paragraph" w:styleId="Header">
    <w:name w:val="header"/>
    <w:basedOn w:val="Normal"/>
    <w:link w:val="HeaderChar"/>
    <w:uiPriority w:val="99"/>
    <w:unhideWhenUsed/>
    <w:rsid w:val="00011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4DE"/>
  </w:style>
  <w:style w:type="paragraph" w:styleId="Footer">
    <w:name w:val="footer"/>
    <w:basedOn w:val="Normal"/>
    <w:link w:val="FooterChar"/>
    <w:uiPriority w:val="99"/>
    <w:unhideWhenUsed/>
    <w:rsid w:val="00011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4DE"/>
  </w:style>
  <w:style w:type="character" w:customStyle="1" w:styleId="apple-converted-space">
    <w:name w:val="apple-converted-space"/>
    <w:basedOn w:val="DefaultParagraphFont"/>
    <w:rsid w:val="001C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dcterms:created xsi:type="dcterms:W3CDTF">2022-01-28T19:15:00Z</dcterms:created>
  <dcterms:modified xsi:type="dcterms:W3CDTF">2022-01-28T19:39:00Z</dcterms:modified>
</cp:coreProperties>
</file>