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CA481" w14:textId="77777777" w:rsidR="002F70D3" w:rsidRDefault="00253E9A" w:rsidP="002F70D3">
      <w:pPr>
        <w:widowControl w:val="0"/>
        <w:autoSpaceDE w:val="0"/>
        <w:autoSpaceDN w:val="0"/>
        <w:adjustRightInd w:val="0"/>
        <w:rPr>
          <w:rFonts w:ascii="Arial" w:hAnsi="Arial" w:cs="Arial"/>
          <w:b/>
          <w:i/>
          <w:sz w:val="28"/>
          <w:szCs w:val="28"/>
        </w:rPr>
      </w:pPr>
      <w:r w:rsidRPr="00253E9A">
        <w:rPr>
          <w:rFonts w:ascii="Arial" w:hAnsi="Arial" w:cs="Arial"/>
          <w:b/>
          <w:i/>
          <w:sz w:val="28"/>
          <w:szCs w:val="28"/>
        </w:rPr>
        <w:t xml:space="preserve">Today’s Message:  </w:t>
      </w:r>
      <w:r w:rsidR="000E6A58" w:rsidRPr="00253E9A">
        <w:rPr>
          <w:rFonts w:ascii="Arial" w:hAnsi="Arial" w:cs="Arial"/>
          <w:b/>
          <w:i/>
          <w:sz w:val="28"/>
          <w:szCs w:val="28"/>
        </w:rPr>
        <w:t>Decisive</w:t>
      </w:r>
    </w:p>
    <w:p w14:paraId="246FC52D" w14:textId="77777777" w:rsidR="00E7479E" w:rsidRDefault="00E7479E" w:rsidP="002F70D3">
      <w:pPr>
        <w:widowControl w:val="0"/>
        <w:autoSpaceDE w:val="0"/>
        <w:autoSpaceDN w:val="0"/>
        <w:adjustRightInd w:val="0"/>
        <w:rPr>
          <w:rFonts w:ascii="Arial" w:hAnsi="Arial" w:cs="Arial"/>
          <w:b/>
          <w:i/>
          <w:sz w:val="28"/>
          <w:szCs w:val="28"/>
        </w:rPr>
      </w:pPr>
      <w:r>
        <w:rPr>
          <w:rFonts w:ascii="Arial" w:hAnsi="Arial" w:cs="Arial"/>
          <w:b/>
          <w:i/>
          <w:sz w:val="28"/>
          <w:szCs w:val="28"/>
        </w:rPr>
        <w:t>Non-Series Message</w:t>
      </w:r>
    </w:p>
    <w:p w14:paraId="6EEC20CB" w14:textId="77777777" w:rsidR="00E7479E" w:rsidRPr="00253E9A" w:rsidRDefault="00E7479E" w:rsidP="002F70D3">
      <w:pPr>
        <w:widowControl w:val="0"/>
        <w:autoSpaceDE w:val="0"/>
        <w:autoSpaceDN w:val="0"/>
        <w:adjustRightInd w:val="0"/>
        <w:rPr>
          <w:rFonts w:ascii="Arial" w:hAnsi="Arial" w:cs="Arial"/>
          <w:b/>
          <w:i/>
          <w:sz w:val="28"/>
          <w:szCs w:val="28"/>
        </w:rPr>
      </w:pPr>
      <w:r>
        <w:rPr>
          <w:rFonts w:ascii="Arial" w:hAnsi="Arial" w:cs="Arial"/>
          <w:b/>
          <w:i/>
          <w:sz w:val="28"/>
          <w:szCs w:val="28"/>
        </w:rPr>
        <w:t>Speaker: Ronnie Norman</w:t>
      </w:r>
      <w:bookmarkStart w:id="0" w:name="_GoBack"/>
      <w:bookmarkEnd w:id="0"/>
    </w:p>
    <w:p w14:paraId="73B2F697" w14:textId="77777777" w:rsidR="000E6A58" w:rsidRPr="00253E9A" w:rsidRDefault="000E6A58" w:rsidP="002F70D3">
      <w:pPr>
        <w:widowControl w:val="0"/>
        <w:autoSpaceDE w:val="0"/>
        <w:autoSpaceDN w:val="0"/>
        <w:adjustRightInd w:val="0"/>
        <w:rPr>
          <w:rFonts w:ascii="Arial" w:hAnsi="Arial" w:cs="Arial"/>
          <w:b/>
          <w:i/>
          <w:sz w:val="28"/>
          <w:szCs w:val="28"/>
        </w:rPr>
      </w:pPr>
    </w:p>
    <w:p w14:paraId="33AAFFF5" w14:textId="77777777" w:rsidR="000E6A58" w:rsidRPr="00253E9A" w:rsidRDefault="000E6A58" w:rsidP="002F70D3">
      <w:pPr>
        <w:widowControl w:val="0"/>
        <w:autoSpaceDE w:val="0"/>
        <w:autoSpaceDN w:val="0"/>
        <w:adjustRightInd w:val="0"/>
        <w:rPr>
          <w:rFonts w:ascii="Arial" w:hAnsi="Arial" w:cs="Arial"/>
          <w:b/>
          <w:i/>
          <w:sz w:val="28"/>
          <w:szCs w:val="28"/>
        </w:rPr>
      </w:pPr>
      <w:r w:rsidRPr="00253E9A">
        <w:rPr>
          <w:rFonts w:ascii="Arial" w:hAnsi="Arial" w:cs="Arial"/>
          <w:b/>
          <w:i/>
          <w:sz w:val="28"/>
          <w:szCs w:val="28"/>
        </w:rPr>
        <w:t>IMAGES</w:t>
      </w:r>
    </w:p>
    <w:p w14:paraId="422A32A5" w14:textId="77777777" w:rsidR="000E6A58" w:rsidRPr="00253E9A" w:rsidRDefault="000E6A58" w:rsidP="002F70D3">
      <w:pPr>
        <w:widowControl w:val="0"/>
        <w:autoSpaceDE w:val="0"/>
        <w:autoSpaceDN w:val="0"/>
        <w:adjustRightInd w:val="0"/>
        <w:rPr>
          <w:rFonts w:ascii="Arial" w:hAnsi="Arial" w:cs="Arial"/>
          <w:b/>
          <w:i/>
          <w:sz w:val="28"/>
          <w:szCs w:val="28"/>
        </w:rPr>
      </w:pPr>
      <w:r w:rsidRPr="00253E9A">
        <w:rPr>
          <w:rFonts w:ascii="Arial" w:hAnsi="Arial" w:cs="Arial"/>
          <w:b/>
          <w:i/>
          <w:sz w:val="28"/>
          <w:szCs w:val="28"/>
        </w:rPr>
        <w:t>https://www.bauerhaus.com/wp-content/uploads/2016/12/AdobeStock_56313529_72-1024x364.jpg</w:t>
      </w:r>
    </w:p>
    <w:p w14:paraId="67E5B935" w14:textId="77777777" w:rsidR="000E6A58" w:rsidRPr="00253E9A" w:rsidRDefault="000E6A58" w:rsidP="002F70D3">
      <w:pPr>
        <w:widowControl w:val="0"/>
        <w:autoSpaceDE w:val="0"/>
        <w:autoSpaceDN w:val="0"/>
        <w:adjustRightInd w:val="0"/>
        <w:rPr>
          <w:rFonts w:ascii="Arial" w:hAnsi="Arial" w:cs="Arial"/>
          <w:b/>
          <w:i/>
          <w:sz w:val="28"/>
          <w:szCs w:val="28"/>
        </w:rPr>
      </w:pPr>
    </w:p>
    <w:p w14:paraId="72FF1B37" w14:textId="77777777" w:rsidR="002F70D3" w:rsidRPr="00253E9A" w:rsidRDefault="000E6A58" w:rsidP="002F70D3">
      <w:pPr>
        <w:widowControl w:val="0"/>
        <w:autoSpaceDE w:val="0"/>
        <w:autoSpaceDN w:val="0"/>
        <w:adjustRightInd w:val="0"/>
        <w:rPr>
          <w:rFonts w:ascii="Arial" w:hAnsi="Arial" w:cs="Arial"/>
          <w:b/>
          <w:i/>
          <w:sz w:val="28"/>
          <w:szCs w:val="28"/>
        </w:rPr>
      </w:pPr>
      <w:r w:rsidRPr="00253E9A">
        <w:rPr>
          <w:rFonts w:ascii="Arial" w:hAnsi="Arial" w:cs="Arial"/>
          <w:b/>
          <w:i/>
          <w:sz w:val="28"/>
          <w:szCs w:val="28"/>
        </w:rPr>
        <w:t>https://cdn.nameberry.com/blog/wp-content/uploads/2014/10/iStock_000017489893Small.jpg</w:t>
      </w:r>
    </w:p>
    <w:p w14:paraId="3FC3FB93" w14:textId="77777777" w:rsidR="000E6A58" w:rsidRPr="00253E9A" w:rsidRDefault="000E6A58" w:rsidP="002F70D3">
      <w:pPr>
        <w:widowControl w:val="0"/>
        <w:autoSpaceDE w:val="0"/>
        <w:autoSpaceDN w:val="0"/>
        <w:adjustRightInd w:val="0"/>
        <w:rPr>
          <w:rFonts w:ascii="Arial" w:hAnsi="Arial" w:cs="Arial"/>
          <w:b/>
          <w:i/>
          <w:sz w:val="28"/>
          <w:szCs w:val="28"/>
        </w:rPr>
      </w:pPr>
    </w:p>
    <w:p w14:paraId="5C971423" w14:textId="77777777" w:rsidR="002F70D3" w:rsidRPr="00253E9A" w:rsidRDefault="002F70D3" w:rsidP="002F70D3">
      <w:pPr>
        <w:widowControl w:val="0"/>
        <w:autoSpaceDE w:val="0"/>
        <w:autoSpaceDN w:val="0"/>
        <w:adjustRightInd w:val="0"/>
        <w:rPr>
          <w:rFonts w:ascii="Arial" w:hAnsi="Arial" w:cs="Arial"/>
          <w:b/>
          <w:i/>
          <w:sz w:val="28"/>
          <w:szCs w:val="28"/>
        </w:rPr>
      </w:pPr>
      <w:r w:rsidRPr="00253E9A">
        <w:rPr>
          <w:rFonts w:ascii="Arial" w:hAnsi="Arial" w:cs="Arial"/>
          <w:b/>
          <w:i/>
          <w:sz w:val="28"/>
          <w:szCs w:val="28"/>
        </w:rPr>
        <w:t>Joshua 24</w:t>
      </w:r>
    </w:p>
    <w:p w14:paraId="2AEC6579" w14:textId="77777777" w:rsidR="002F70D3" w:rsidRPr="00253E9A" w:rsidRDefault="002F70D3" w:rsidP="002F70D3">
      <w:pPr>
        <w:widowControl w:val="0"/>
        <w:autoSpaceDE w:val="0"/>
        <w:autoSpaceDN w:val="0"/>
        <w:adjustRightInd w:val="0"/>
        <w:rPr>
          <w:rFonts w:ascii="Arial" w:hAnsi="Arial" w:cs="Arial"/>
          <w:i/>
          <w:sz w:val="28"/>
          <w:szCs w:val="28"/>
        </w:rPr>
      </w:pPr>
      <w:r w:rsidRPr="00253E9A">
        <w:rPr>
          <w:rFonts w:ascii="Arial" w:hAnsi="Arial" w:cs="Arial"/>
          <w:i/>
          <w:sz w:val="28"/>
          <w:szCs w:val="28"/>
        </w:rPr>
        <w:t>Then Joshua assembled all the tribes of Israel at Shechem. He summoned the elders, leaders, judges and officials of Israel, and they presented themselves before God.</w:t>
      </w:r>
    </w:p>
    <w:p w14:paraId="49FD95DE" w14:textId="77777777" w:rsidR="000E6A58" w:rsidRPr="00253E9A" w:rsidRDefault="000E6A58" w:rsidP="002F70D3">
      <w:pPr>
        <w:widowControl w:val="0"/>
        <w:autoSpaceDE w:val="0"/>
        <w:autoSpaceDN w:val="0"/>
        <w:adjustRightInd w:val="0"/>
        <w:rPr>
          <w:rFonts w:ascii="Arial" w:hAnsi="Arial" w:cs="Arial"/>
          <w:i/>
          <w:sz w:val="28"/>
          <w:szCs w:val="28"/>
        </w:rPr>
      </w:pPr>
    </w:p>
    <w:p w14:paraId="206B475B" w14:textId="77777777" w:rsidR="000E6A58" w:rsidRPr="00253E9A" w:rsidRDefault="000E6A58" w:rsidP="002F70D3">
      <w:pPr>
        <w:widowControl w:val="0"/>
        <w:autoSpaceDE w:val="0"/>
        <w:autoSpaceDN w:val="0"/>
        <w:adjustRightInd w:val="0"/>
        <w:rPr>
          <w:rFonts w:ascii="Arial" w:hAnsi="Arial" w:cs="Arial"/>
          <w:b/>
          <w:i/>
          <w:sz w:val="28"/>
          <w:szCs w:val="28"/>
        </w:rPr>
      </w:pPr>
      <w:r w:rsidRPr="00253E9A">
        <w:rPr>
          <w:rFonts w:ascii="Arial" w:hAnsi="Arial" w:cs="Arial"/>
          <w:b/>
          <w:i/>
          <w:sz w:val="28"/>
          <w:szCs w:val="28"/>
        </w:rPr>
        <w:t>MAP SHOWING SHECHEM LOCATION</w:t>
      </w:r>
    </w:p>
    <w:p w14:paraId="4E9D4281" w14:textId="77777777" w:rsidR="00253E9A" w:rsidRPr="00253E9A" w:rsidRDefault="007113D2" w:rsidP="00253E9A">
      <w:pPr>
        <w:rPr>
          <w:rFonts w:ascii="Arial" w:hAnsi="Arial" w:cs="Arial"/>
          <w:sz w:val="28"/>
          <w:szCs w:val="28"/>
        </w:rPr>
      </w:pPr>
      <w:hyperlink r:id="rId7" w:history="1">
        <w:r w:rsidR="00253E9A" w:rsidRPr="00253E9A">
          <w:rPr>
            <w:rStyle w:val="Hyperlink"/>
            <w:rFonts w:ascii="Arial" w:hAnsi="Arial" w:cs="Arial"/>
            <w:sz w:val="28"/>
            <w:szCs w:val="28"/>
          </w:rPr>
          <w:t>https://www.bible-history.com/old-testament/shechem-map.png</w:t>
        </w:r>
      </w:hyperlink>
    </w:p>
    <w:p w14:paraId="020D1D8B" w14:textId="77777777" w:rsidR="00253E9A" w:rsidRPr="00253E9A" w:rsidRDefault="00253E9A" w:rsidP="002F70D3">
      <w:pPr>
        <w:widowControl w:val="0"/>
        <w:autoSpaceDE w:val="0"/>
        <w:autoSpaceDN w:val="0"/>
        <w:adjustRightInd w:val="0"/>
        <w:rPr>
          <w:rFonts w:ascii="Arial" w:hAnsi="Arial" w:cs="Arial"/>
          <w:i/>
          <w:sz w:val="28"/>
          <w:szCs w:val="28"/>
        </w:rPr>
      </w:pPr>
    </w:p>
    <w:p w14:paraId="4C330655" w14:textId="77777777" w:rsidR="002F70D3" w:rsidRPr="00253E9A" w:rsidRDefault="002F70D3" w:rsidP="002F70D3">
      <w:pPr>
        <w:widowControl w:val="0"/>
        <w:autoSpaceDE w:val="0"/>
        <w:autoSpaceDN w:val="0"/>
        <w:adjustRightInd w:val="0"/>
        <w:rPr>
          <w:rFonts w:ascii="Arial" w:hAnsi="Arial" w:cs="Arial"/>
          <w:b/>
          <w:bCs/>
          <w:i/>
          <w:sz w:val="28"/>
          <w:szCs w:val="28"/>
        </w:rPr>
      </w:pPr>
    </w:p>
    <w:p w14:paraId="5C86C47E" w14:textId="77777777" w:rsidR="002F70D3" w:rsidRPr="00253E9A" w:rsidRDefault="002F70D3" w:rsidP="002F70D3">
      <w:pPr>
        <w:widowControl w:val="0"/>
        <w:autoSpaceDE w:val="0"/>
        <w:autoSpaceDN w:val="0"/>
        <w:adjustRightInd w:val="0"/>
        <w:rPr>
          <w:rFonts w:ascii="Arial" w:hAnsi="Arial" w:cs="Arial"/>
          <w:i/>
          <w:sz w:val="28"/>
          <w:szCs w:val="28"/>
        </w:rPr>
      </w:pPr>
      <w:r w:rsidRPr="00253E9A">
        <w:rPr>
          <w:rFonts w:ascii="Arial" w:hAnsi="Arial" w:cs="Arial"/>
          <w:b/>
          <w:bCs/>
          <w:i/>
          <w:sz w:val="28"/>
          <w:szCs w:val="28"/>
        </w:rPr>
        <w:t>13 </w:t>
      </w:r>
      <w:r w:rsidRPr="00253E9A">
        <w:rPr>
          <w:rFonts w:ascii="Arial" w:hAnsi="Arial" w:cs="Arial"/>
          <w:i/>
          <w:sz w:val="28"/>
          <w:szCs w:val="28"/>
        </w:rPr>
        <w:t xml:space="preserve">So I </w:t>
      </w:r>
      <w:r w:rsidRPr="00253E9A">
        <w:rPr>
          <w:rFonts w:ascii="Arial" w:hAnsi="Arial" w:cs="Arial"/>
          <w:b/>
          <w:i/>
          <w:sz w:val="28"/>
          <w:szCs w:val="28"/>
          <w:u w:val="single"/>
        </w:rPr>
        <w:t>gave</w:t>
      </w:r>
      <w:r w:rsidRPr="00253E9A">
        <w:rPr>
          <w:rFonts w:ascii="Arial" w:hAnsi="Arial" w:cs="Arial"/>
          <w:i/>
          <w:sz w:val="28"/>
          <w:szCs w:val="28"/>
        </w:rPr>
        <w:t xml:space="preserve"> you a land on which you did not toil and cities you did not build; and you live in them and eat from vineyards and olive groves that you did not plant.’</w:t>
      </w:r>
    </w:p>
    <w:p w14:paraId="392D0FE8" w14:textId="77777777" w:rsidR="002F70D3" w:rsidRPr="00253E9A" w:rsidRDefault="002F70D3" w:rsidP="002F70D3">
      <w:pPr>
        <w:widowControl w:val="0"/>
        <w:autoSpaceDE w:val="0"/>
        <w:autoSpaceDN w:val="0"/>
        <w:adjustRightInd w:val="0"/>
        <w:rPr>
          <w:rFonts w:ascii="Arial" w:hAnsi="Arial" w:cs="Arial"/>
          <w:i/>
          <w:sz w:val="28"/>
          <w:szCs w:val="28"/>
        </w:rPr>
      </w:pPr>
    </w:p>
    <w:p w14:paraId="10C813F9" w14:textId="77777777" w:rsidR="000E6A58" w:rsidRPr="00253E9A" w:rsidRDefault="000E6A58" w:rsidP="000E6A58">
      <w:pPr>
        <w:widowControl w:val="0"/>
        <w:autoSpaceDE w:val="0"/>
        <w:autoSpaceDN w:val="0"/>
        <w:adjustRightInd w:val="0"/>
        <w:rPr>
          <w:rFonts w:ascii="Arial" w:hAnsi="Arial" w:cs="Arial"/>
          <w:b/>
          <w:i/>
          <w:color w:val="0070C0"/>
          <w:sz w:val="28"/>
          <w:szCs w:val="28"/>
        </w:rPr>
      </w:pPr>
      <w:r w:rsidRPr="00253E9A">
        <w:rPr>
          <w:rFonts w:ascii="Arial" w:hAnsi="Arial" w:cs="Arial"/>
          <w:b/>
          <w:i/>
          <w:color w:val="0070C0"/>
          <w:sz w:val="28"/>
          <w:szCs w:val="28"/>
        </w:rPr>
        <w:t>Key word verses 1-13:  Gave</w:t>
      </w:r>
    </w:p>
    <w:p w14:paraId="66B2DF04" w14:textId="77777777" w:rsidR="000E6A58" w:rsidRPr="00253E9A" w:rsidRDefault="000E6A58" w:rsidP="002F70D3">
      <w:pPr>
        <w:widowControl w:val="0"/>
        <w:autoSpaceDE w:val="0"/>
        <w:autoSpaceDN w:val="0"/>
        <w:adjustRightInd w:val="0"/>
        <w:rPr>
          <w:rFonts w:ascii="Arial" w:hAnsi="Arial" w:cs="Arial"/>
          <w:b/>
          <w:i/>
          <w:color w:val="0070C0"/>
          <w:sz w:val="28"/>
          <w:szCs w:val="28"/>
        </w:rPr>
      </w:pPr>
    </w:p>
    <w:p w14:paraId="7722990E" w14:textId="77777777" w:rsidR="002F70D3" w:rsidRPr="00253E9A" w:rsidRDefault="002F70D3" w:rsidP="002F70D3">
      <w:pPr>
        <w:widowControl w:val="0"/>
        <w:autoSpaceDE w:val="0"/>
        <w:autoSpaceDN w:val="0"/>
        <w:adjustRightInd w:val="0"/>
        <w:rPr>
          <w:rFonts w:ascii="Arial" w:hAnsi="Arial" w:cs="Arial"/>
          <w:b/>
          <w:i/>
          <w:color w:val="0070C0"/>
          <w:sz w:val="28"/>
          <w:szCs w:val="28"/>
        </w:rPr>
      </w:pPr>
      <w:r w:rsidRPr="00253E9A">
        <w:rPr>
          <w:rFonts w:ascii="Arial" w:hAnsi="Arial" w:cs="Arial"/>
          <w:b/>
          <w:i/>
          <w:color w:val="0070C0"/>
          <w:sz w:val="28"/>
          <w:szCs w:val="28"/>
        </w:rPr>
        <w:t>Similarities:</w:t>
      </w:r>
    </w:p>
    <w:p w14:paraId="0556B0EA" w14:textId="77777777" w:rsidR="002F70D3" w:rsidRPr="00253E9A" w:rsidRDefault="002F70D3" w:rsidP="002F70D3">
      <w:pPr>
        <w:widowControl w:val="0"/>
        <w:autoSpaceDE w:val="0"/>
        <w:autoSpaceDN w:val="0"/>
        <w:adjustRightInd w:val="0"/>
        <w:rPr>
          <w:rFonts w:ascii="Arial" w:hAnsi="Arial" w:cs="Arial"/>
          <w:b/>
          <w:i/>
          <w:color w:val="0070C0"/>
          <w:sz w:val="28"/>
          <w:szCs w:val="28"/>
        </w:rPr>
      </w:pPr>
    </w:p>
    <w:p w14:paraId="69CDBA2D" w14:textId="77777777" w:rsidR="002F70D3" w:rsidRPr="00253E9A" w:rsidRDefault="002F70D3" w:rsidP="002F70D3">
      <w:pPr>
        <w:pStyle w:val="ListParagraph"/>
        <w:widowControl w:val="0"/>
        <w:numPr>
          <w:ilvl w:val="0"/>
          <w:numId w:val="1"/>
        </w:numPr>
        <w:autoSpaceDE w:val="0"/>
        <w:autoSpaceDN w:val="0"/>
        <w:adjustRightInd w:val="0"/>
        <w:rPr>
          <w:rFonts w:ascii="Arial" w:hAnsi="Arial" w:cs="Arial"/>
          <w:b/>
          <w:i/>
          <w:color w:val="0070C0"/>
          <w:sz w:val="28"/>
          <w:szCs w:val="28"/>
        </w:rPr>
      </w:pPr>
      <w:r w:rsidRPr="00253E9A">
        <w:rPr>
          <w:rFonts w:ascii="Arial" w:hAnsi="Arial" w:cs="Arial"/>
          <w:b/>
          <w:i/>
          <w:color w:val="0070C0"/>
          <w:sz w:val="28"/>
          <w:szCs w:val="28"/>
        </w:rPr>
        <w:t>Comfortable Living</w:t>
      </w:r>
    </w:p>
    <w:p w14:paraId="146C40E5" w14:textId="77777777" w:rsidR="002F70D3" w:rsidRPr="00253E9A" w:rsidRDefault="002F70D3" w:rsidP="002F70D3">
      <w:pPr>
        <w:pStyle w:val="ListParagraph"/>
        <w:widowControl w:val="0"/>
        <w:numPr>
          <w:ilvl w:val="0"/>
          <w:numId w:val="1"/>
        </w:numPr>
        <w:autoSpaceDE w:val="0"/>
        <w:autoSpaceDN w:val="0"/>
        <w:adjustRightInd w:val="0"/>
        <w:rPr>
          <w:rFonts w:ascii="Arial" w:hAnsi="Arial" w:cs="Arial"/>
          <w:b/>
          <w:i/>
          <w:color w:val="0070C0"/>
          <w:sz w:val="28"/>
          <w:szCs w:val="28"/>
        </w:rPr>
      </w:pPr>
      <w:r w:rsidRPr="00253E9A">
        <w:rPr>
          <w:rFonts w:ascii="Arial" w:hAnsi="Arial" w:cs="Arial"/>
          <w:b/>
          <w:i/>
          <w:color w:val="0070C0"/>
          <w:sz w:val="28"/>
          <w:szCs w:val="28"/>
        </w:rPr>
        <w:t>Knew God’s Track Record</w:t>
      </w:r>
    </w:p>
    <w:p w14:paraId="18023DED" w14:textId="77777777" w:rsidR="002F70D3" w:rsidRPr="00253E9A" w:rsidRDefault="002F70D3" w:rsidP="002F70D3">
      <w:pPr>
        <w:pStyle w:val="ListParagraph"/>
        <w:widowControl w:val="0"/>
        <w:numPr>
          <w:ilvl w:val="0"/>
          <w:numId w:val="1"/>
        </w:numPr>
        <w:autoSpaceDE w:val="0"/>
        <w:autoSpaceDN w:val="0"/>
        <w:adjustRightInd w:val="0"/>
        <w:rPr>
          <w:rFonts w:ascii="Arial" w:hAnsi="Arial" w:cs="Arial"/>
          <w:b/>
          <w:i/>
          <w:color w:val="0070C0"/>
          <w:sz w:val="28"/>
          <w:szCs w:val="28"/>
        </w:rPr>
      </w:pPr>
      <w:r w:rsidRPr="00253E9A">
        <w:rPr>
          <w:rFonts w:ascii="Arial" w:hAnsi="Arial" w:cs="Arial"/>
          <w:b/>
          <w:i/>
          <w:color w:val="0070C0"/>
          <w:sz w:val="28"/>
          <w:szCs w:val="28"/>
        </w:rPr>
        <w:t>Knew God’s Grace</w:t>
      </w:r>
    </w:p>
    <w:p w14:paraId="290E716F" w14:textId="77777777" w:rsidR="002F70D3" w:rsidRPr="00253E9A" w:rsidRDefault="002F70D3" w:rsidP="002F70D3">
      <w:pPr>
        <w:widowControl w:val="0"/>
        <w:autoSpaceDE w:val="0"/>
        <w:autoSpaceDN w:val="0"/>
        <w:adjustRightInd w:val="0"/>
        <w:rPr>
          <w:rFonts w:ascii="Arial" w:hAnsi="Arial" w:cs="Arial"/>
          <w:b/>
          <w:i/>
          <w:sz w:val="28"/>
          <w:szCs w:val="28"/>
        </w:rPr>
      </w:pPr>
    </w:p>
    <w:p w14:paraId="2A227BFA" w14:textId="77777777" w:rsidR="00B4611A" w:rsidRPr="00253E9A" w:rsidRDefault="00B4611A" w:rsidP="002F70D3">
      <w:pPr>
        <w:widowControl w:val="0"/>
        <w:autoSpaceDE w:val="0"/>
        <w:autoSpaceDN w:val="0"/>
        <w:adjustRightInd w:val="0"/>
        <w:rPr>
          <w:rFonts w:ascii="Arial" w:hAnsi="Arial" w:cs="Arial"/>
          <w:b/>
          <w:i/>
          <w:color w:val="0070C0"/>
          <w:sz w:val="28"/>
          <w:szCs w:val="28"/>
        </w:rPr>
      </w:pPr>
      <w:r w:rsidRPr="00253E9A">
        <w:rPr>
          <w:rFonts w:ascii="Arial" w:hAnsi="Arial" w:cs="Arial"/>
          <w:b/>
          <w:i/>
          <w:color w:val="0070C0"/>
          <w:sz w:val="28"/>
          <w:szCs w:val="28"/>
        </w:rPr>
        <w:t>Key word verses 14-33:  Serve</w:t>
      </w:r>
    </w:p>
    <w:p w14:paraId="07FAF8B2" w14:textId="77777777" w:rsidR="002F70D3" w:rsidRPr="00253E9A" w:rsidRDefault="002F70D3" w:rsidP="002F70D3">
      <w:pPr>
        <w:widowControl w:val="0"/>
        <w:autoSpaceDE w:val="0"/>
        <w:autoSpaceDN w:val="0"/>
        <w:adjustRightInd w:val="0"/>
        <w:rPr>
          <w:rFonts w:ascii="Arial" w:hAnsi="Arial" w:cs="Arial"/>
          <w:i/>
          <w:sz w:val="28"/>
          <w:szCs w:val="28"/>
        </w:rPr>
      </w:pPr>
    </w:p>
    <w:p w14:paraId="42237418" w14:textId="77777777" w:rsidR="002F70D3" w:rsidRPr="00253E9A" w:rsidRDefault="002F70D3" w:rsidP="002F70D3">
      <w:pPr>
        <w:widowControl w:val="0"/>
        <w:autoSpaceDE w:val="0"/>
        <w:autoSpaceDN w:val="0"/>
        <w:adjustRightInd w:val="0"/>
        <w:rPr>
          <w:rFonts w:ascii="Arial" w:hAnsi="Arial" w:cs="Arial"/>
          <w:i/>
          <w:sz w:val="28"/>
          <w:szCs w:val="28"/>
        </w:rPr>
      </w:pPr>
      <w:r w:rsidRPr="00253E9A">
        <w:rPr>
          <w:rFonts w:ascii="Arial" w:hAnsi="Arial" w:cs="Arial"/>
          <w:b/>
          <w:bCs/>
          <w:i/>
          <w:sz w:val="28"/>
          <w:szCs w:val="28"/>
        </w:rPr>
        <w:t>14 </w:t>
      </w:r>
      <w:r w:rsidRPr="00253E9A">
        <w:rPr>
          <w:rFonts w:ascii="Arial" w:hAnsi="Arial" w:cs="Arial"/>
          <w:i/>
          <w:sz w:val="28"/>
          <w:szCs w:val="28"/>
        </w:rPr>
        <w:t xml:space="preserve">“Now fear the Lord and </w:t>
      </w:r>
      <w:r w:rsidRPr="00253E9A">
        <w:rPr>
          <w:rFonts w:ascii="Arial" w:hAnsi="Arial" w:cs="Arial"/>
          <w:b/>
          <w:i/>
          <w:sz w:val="28"/>
          <w:szCs w:val="28"/>
          <w:u w:val="single"/>
        </w:rPr>
        <w:t>serve</w:t>
      </w:r>
      <w:r w:rsidRPr="00253E9A">
        <w:rPr>
          <w:rFonts w:ascii="Arial" w:hAnsi="Arial" w:cs="Arial"/>
          <w:i/>
          <w:sz w:val="28"/>
          <w:szCs w:val="28"/>
        </w:rPr>
        <w:t xml:space="preserve"> him with all faithfulness. Throw away the gods your ancestors worshiped beyond the Euphrates River and in Egypt, and serve the Lord. </w:t>
      </w:r>
    </w:p>
    <w:p w14:paraId="652995BB" w14:textId="77777777" w:rsidR="002F70D3" w:rsidRPr="00253E9A" w:rsidRDefault="002F70D3" w:rsidP="002F70D3">
      <w:pPr>
        <w:widowControl w:val="0"/>
        <w:autoSpaceDE w:val="0"/>
        <w:autoSpaceDN w:val="0"/>
        <w:adjustRightInd w:val="0"/>
        <w:rPr>
          <w:rFonts w:ascii="Arial" w:hAnsi="Arial" w:cs="Arial"/>
          <w:i/>
          <w:sz w:val="28"/>
          <w:szCs w:val="28"/>
        </w:rPr>
      </w:pPr>
    </w:p>
    <w:p w14:paraId="07621F0C" w14:textId="77777777" w:rsidR="00006001" w:rsidRPr="00253E9A" w:rsidRDefault="002F70D3" w:rsidP="00006001">
      <w:pPr>
        <w:widowControl w:val="0"/>
        <w:autoSpaceDE w:val="0"/>
        <w:autoSpaceDN w:val="0"/>
        <w:adjustRightInd w:val="0"/>
        <w:rPr>
          <w:rFonts w:ascii="Arial" w:hAnsi="Arial" w:cs="Arial"/>
          <w:i/>
          <w:sz w:val="28"/>
          <w:szCs w:val="28"/>
        </w:rPr>
      </w:pPr>
      <w:r w:rsidRPr="00253E9A">
        <w:rPr>
          <w:rFonts w:ascii="Arial" w:hAnsi="Arial" w:cs="Arial"/>
          <w:b/>
          <w:bCs/>
          <w:i/>
          <w:sz w:val="28"/>
          <w:szCs w:val="28"/>
        </w:rPr>
        <w:t>15 </w:t>
      </w:r>
      <w:r w:rsidRPr="00253E9A">
        <w:rPr>
          <w:rFonts w:ascii="Arial" w:hAnsi="Arial" w:cs="Arial"/>
          <w:i/>
          <w:sz w:val="28"/>
          <w:szCs w:val="28"/>
        </w:rPr>
        <w:t xml:space="preserve">But if serving the Lord seems undesirable to you, then choose for </w:t>
      </w:r>
      <w:r w:rsidRPr="00253E9A">
        <w:rPr>
          <w:rFonts w:ascii="Arial" w:hAnsi="Arial" w:cs="Arial"/>
          <w:i/>
          <w:sz w:val="28"/>
          <w:szCs w:val="28"/>
        </w:rPr>
        <w:lastRenderedPageBreak/>
        <w:t>yourselves this day whom you will serve, whether the gods your ancestors served beyond the Euphrates, or the gods of the Amorites, in whose land you are living. But as for me and my household, we will serve the Lord.”</w:t>
      </w:r>
    </w:p>
    <w:p w14:paraId="5A4DC95A" w14:textId="77777777" w:rsidR="00422CC6" w:rsidRPr="00253E9A" w:rsidRDefault="00422CC6" w:rsidP="00006001">
      <w:pPr>
        <w:pStyle w:val="NormalWeb"/>
        <w:rPr>
          <w:rStyle w:val="text"/>
          <w:rFonts w:ascii="Arial" w:hAnsi="Arial" w:cs="Arial"/>
          <w:i/>
          <w:sz w:val="28"/>
          <w:szCs w:val="28"/>
        </w:rPr>
      </w:pPr>
      <w:r w:rsidRPr="00253E9A">
        <w:rPr>
          <w:rStyle w:val="text"/>
          <w:rFonts w:ascii="Arial" w:hAnsi="Arial" w:cs="Arial"/>
          <w:i/>
          <w:sz w:val="28"/>
          <w:szCs w:val="28"/>
          <w:vertAlign w:val="superscript"/>
        </w:rPr>
        <w:t>19 </w:t>
      </w:r>
      <w:r w:rsidRPr="00253E9A">
        <w:rPr>
          <w:rStyle w:val="text"/>
          <w:rFonts w:ascii="Arial" w:hAnsi="Arial" w:cs="Arial"/>
          <w:i/>
          <w:sz w:val="28"/>
          <w:szCs w:val="28"/>
        </w:rPr>
        <w:t xml:space="preserve">Joshua said to the people, “You are not able to serve the </w:t>
      </w:r>
      <w:r w:rsidRPr="00253E9A">
        <w:rPr>
          <w:rStyle w:val="small-caps"/>
          <w:rFonts w:ascii="Arial" w:hAnsi="Arial" w:cs="Arial"/>
          <w:i/>
          <w:smallCaps/>
          <w:sz w:val="28"/>
          <w:szCs w:val="28"/>
        </w:rPr>
        <w:t>Lord</w:t>
      </w:r>
      <w:r w:rsidRPr="00253E9A">
        <w:rPr>
          <w:rStyle w:val="text"/>
          <w:rFonts w:ascii="Arial" w:hAnsi="Arial" w:cs="Arial"/>
          <w:i/>
          <w:sz w:val="28"/>
          <w:szCs w:val="28"/>
        </w:rPr>
        <w:t>. He is a holy God; he is a jealous God. He will not forgive your rebellion and your sins.</w:t>
      </w:r>
      <w:r w:rsidRPr="00253E9A">
        <w:rPr>
          <w:rFonts w:ascii="Arial" w:hAnsi="Arial" w:cs="Arial"/>
          <w:i/>
          <w:sz w:val="28"/>
          <w:szCs w:val="28"/>
        </w:rPr>
        <w:t xml:space="preserve"> </w:t>
      </w:r>
      <w:r w:rsidRPr="00253E9A">
        <w:rPr>
          <w:rStyle w:val="text"/>
          <w:rFonts w:ascii="Arial" w:hAnsi="Arial" w:cs="Arial"/>
          <w:i/>
          <w:sz w:val="28"/>
          <w:szCs w:val="28"/>
          <w:vertAlign w:val="superscript"/>
        </w:rPr>
        <w:t>20 </w:t>
      </w:r>
      <w:r w:rsidRPr="00253E9A">
        <w:rPr>
          <w:rStyle w:val="text"/>
          <w:rFonts w:ascii="Arial" w:hAnsi="Arial" w:cs="Arial"/>
          <w:i/>
          <w:sz w:val="28"/>
          <w:szCs w:val="28"/>
        </w:rPr>
        <w:t xml:space="preserve">If you forsake the </w:t>
      </w:r>
      <w:r w:rsidRPr="00253E9A">
        <w:rPr>
          <w:rStyle w:val="small-caps"/>
          <w:rFonts w:ascii="Arial" w:hAnsi="Arial" w:cs="Arial"/>
          <w:i/>
          <w:smallCaps/>
          <w:sz w:val="28"/>
          <w:szCs w:val="28"/>
        </w:rPr>
        <w:t>Lord</w:t>
      </w:r>
      <w:r w:rsidRPr="00253E9A">
        <w:rPr>
          <w:rStyle w:val="text"/>
          <w:rFonts w:ascii="Arial" w:hAnsi="Arial" w:cs="Arial"/>
          <w:i/>
          <w:sz w:val="28"/>
          <w:szCs w:val="28"/>
        </w:rPr>
        <w:t xml:space="preserve"> and serve foreign gods, he will turn and bring disaster on you and make an end of you, after he has been good to you.”</w:t>
      </w:r>
    </w:p>
    <w:p w14:paraId="75327229" w14:textId="77777777" w:rsidR="00253E9A" w:rsidRPr="00253E9A" w:rsidRDefault="00006001" w:rsidP="00006001">
      <w:pPr>
        <w:widowControl w:val="0"/>
        <w:autoSpaceDE w:val="0"/>
        <w:autoSpaceDN w:val="0"/>
        <w:adjustRightInd w:val="0"/>
        <w:rPr>
          <w:rFonts w:ascii="Arial" w:hAnsi="Arial" w:cs="Arial"/>
          <w:b/>
          <w:bCs/>
          <w:i/>
          <w:color w:val="0070C0"/>
          <w:sz w:val="28"/>
          <w:szCs w:val="28"/>
        </w:rPr>
      </w:pPr>
      <w:r w:rsidRPr="00253E9A">
        <w:rPr>
          <w:rFonts w:ascii="Arial" w:hAnsi="Arial" w:cs="Arial"/>
          <w:b/>
          <w:bCs/>
          <w:i/>
          <w:color w:val="0070C0"/>
          <w:sz w:val="28"/>
          <w:szCs w:val="28"/>
        </w:rPr>
        <w:t xml:space="preserve">You can’t serve God because </w:t>
      </w:r>
      <w:r w:rsidR="00253E9A" w:rsidRPr="00253E9A">
        <w:rPr>
          <w:rFonts w:ascii="Arial" w:hAnsi="Arial" w:cs="Arial"/>
          <w:b/>
          <w:bCs/>
          <w:i/>
          <w:color w:val="0070C0"/>
          <w:sz w:val="28"/>
          <w:szCs w:val="28"/>
        </w:rPr>
        <w:t>…</w:t>
      </w:r>
    </w:p>
    <w:p w14:paraId="2B528163" w14:textId="77777777" w:rsidR="00006001" w:rsidRPr="00253E9A" w:rsidRDefault="00006001" w:rsidP="00006001">
      <w:pPr>
        <w:widowControl w:val="0"/>
        <w:autoSpaceDE w:val="0"/>
        <w:autoSpaceDN w:val="0"/>
        <w:adjustRightInd w:val="0"/>
        <w:rPr>
          <w:rFonts w:ascii="Arial" w:hAnsi="Arial" w:cs="Arial"/>
          <w:b/>
          <w:bCs/>
          <w:i/>
          <w:color w:val="0070C0"/>
          <w:sz w:val="28"/>
          <w:szCs w:val="28"/>
        </w:rPr>
      </w:pPr>
      <w:r w:rsidRPr="00253E9A">
        <w:rPr>
          <w:rFonts w:ascii="Arial" w:hAnsi="Arial" w:cs="Arial"/>
          <w:b/>
          <w:bCs/>
          <w:i/>
          <w:color w:val="0070C0"/>
          <w:sz w:val="28"/>
          <w:szCs w:val="28"/>
        </w:rPr>
        <w:t>you diminish His grace.</w:t>
      </w:r>
    </w:p>
    <w:p w14:paraId="173A7B6C" w14:textId="77777777" w:rsidR="00006001" w:rsidRPr="00253E9A" w:rsidRDefault="00006001" w:rsidP="00006001">
      <w:pPr>
        <w:widowControl w:val="0"/>
        <w:autoSpaceDE w:val="0"/>
        <w:autoSpaceDN w:val="0"/>
        <w:adjustRightInd w:val="0"/>
        <w:rPr>
          <w:rFonts w:ascii="Arial" w:hAnsi="Arial" w:cs="Arial"/>
          <w:b/>
          <w:bCs/>
          <w:i/>
          <w:color w:val="0070C0"/>
          <w:sz w:val="28"/>
          <w:szCs w:val="28"/>
        </w:rPr>
      </w:pPr>
      <w:r w:rsidRPr="00253E9A">
        <w:rPr>
          <w:rFonts w:ascii="Arial" w:hAnsi="Arial" w:cs="Arial"/>
          <w:b/>
          <w:bCs/>
          <w:i/>
          <w:color w:val="0070C0"/>
          <w:sz w:val="28"/>
          <w:szCs w:val="28"/>
        </w:rPr>
        <w:t>you hold something back.</w:t>
      </w:r>
    </w:p>
    <w:p w14:paraId="399DAA83" w14:textId="77777777" w:rsidR="00006001" w:rsidRPr="00214DB0" w:rsidRDefault="00006001" w:rsidP="00006001">
      <w:pPr>
        <w:widowControl w:val="0"/>
        <w:autoSpaceDE w:val="0"/>
        <w:autoSpaceDN w:val="0"/>
        <w:adjustRightInd w:val="0"/>
        <w:rPr>
          <w:rFonts w:ascii="Arial" w:hAnsi="Arial" w:cs="Arial"/>
          <w:b/>
          <w:bCs/>
          <w:i/>
          <w:color w:val="0070C0"/>
          <w:sz w:val="28"/>
          <w:szCs w:val="28"/>
        </w:rPr>
      </w:pPr>
      <w:r w:rsidRPr="00253E9A">
        <w:rPr>
          <w:rFonts w:ascii="Arial" w:hAnsi="Arial" w:cs="Arial"/>
          <w:b/>
          <w:bCs/>
          <w:i/>
          <w:color w:val="0070C0"/>
          <w:sz w:val="28"/>
          <w:szCs w:val="28"/>
        </w:rPr>
        <w:t xml:space="preserve">you keep waiting till tomorrow.  </w:t>
      </w:r>
    </w:p>
    <w:p w14:paraId="70A339FB" w14:textId="77777777" w:rsidR="00006001" w:rsidRPr="00253E9A" w:rsidRDefault="00006001" w:rsidP="00006001">
      <w:pPr>
        <w:pStyle w:val="NormalWeb"/>
        <w:rPr>
          <w:rFonts w:ascii="Arial" w:hAnsi="Arial" w:cs="Arial"/>
          <w:i/>
          <w:sz w:val="28"/>
          <w:szCs w:val="28"/>
        </w:rPr>
      </w:pPr>
      <w:r w:rsidRPr="00253E9A">
        <w:rPr>
          <w:rStyle w:val="text"/>
          <w:rFonts w:ascii="Arial" w:hAnsi="Arial" w:cs="Arial"/>
          <w:i/>
          <w:sz w:val="28"/>
          <w:szCs w:val="28"/>
          <w:vertAlign w:val="superscript"/>
        </w:rPr>
        <w:t>21 </w:t>
      </w:r>
      <w:r w:rsidRPr="00253E9A">
        <w:rPr>
          <w:rStyle w:val="text"/>
          <w:rFonts w:ascii="Arial" w:hAnsi="Arial" w:cs="Arial"/>
          <w:i/>
          <w:sz w:val="28"/>
          <w:szCs w:val="28"/>
        </w:rPr>
        <w:t xml:space="preserve">But the people said to Joshua, “No! We will serve the </w:t>
      </w:r>
      <w:r w:rsidRPr="00253E9A">
        <w:rPr>
          <w:rStyle w:val="small-caps"/>
          <w:rFonts w:ascii="Arial" w:hAnsi="Arial" w:cs="Arial"/>
          <w:i/>
          <w:smallCaps/>
          <w:sz w:val="28"/>
          <w:szCs w:val="28"/>
        </w:rPr>
        <w:t>Lord</w:t>
      </w:r>
      <w:r w:rsidRPr="00253E9A">
        <w:rPr>
          <w:rStyle w:val="text"/>
          <w:rFonts w:ascii="Arial" w:hAnsi="Arial" w:cs="Arial"/>
          <w:i/>
          <w:sz w:val="28"/>
          <w:szCs w:val="28"/>
        </w:rPr>
        <w:t>.”</w:t>
      </w:r>
    </w:p>
    <w:p w14:paraId="40F43C95" w14:textId="77777777" w:rsidR="002F70D3" w:rsidRPr="00253E9A" w:rsidRDefault="002F70D3" w:rsidP="002F70D3">
      <w:pPr>
        <w:widowControl w:val="0"/>
        <w:autoSpaceDE w:val="0"/>
        <w:autoSpaceDN w:val="0"/>
        <w:adjustRightInd w:val="0"/>
        <w:rPr>
          <w:rFonts w:ascii="Arial" w:hAnsi="Arial" w:cs="Arial"/>
          <w:i/>
          <w:sz w:val="28"/>
          <w:szCs w:val="28"/>
        </w:rPr>
      </w:pPr>
      <w:r w:rsidRPr="00253E9A">
        <w:rPr>
          <w:rFonts w:ascii="Arial" w:hAnsi="Arial" w:cs="Arial"/>
          <w:b/>
          <w:bCs/>
          <w:i/>
          <w:sz w:val="28"/>
          <w:szCs w:val="28"/>
        </w:rPr>
        <w:t>22 </w:t>
      </w:r>
      <w:r w:rsidRPr="00253E9A">
        <w:rPr>
          <w:rFonts w:ascii="Arial" w:hAnsi="Arial" w:cs="Arial"/>
          <w:i/>
          <w:sz w:val="28"/>
          <w:szCs w:val="28"/>
        </w:rPr>
        <w:t>Then Joshua said, “You are witnesses against yourselves that you have chosen to serve the Lord.”</w:t>
      </w:r>
    </w:p>
    <w:p w14:paraId="74C4F745" w14:textId="77777777" w:rsidR="002F70D3" w:rsidRPr="00253E9A" w:rsidRDefault="002F70D3" w:rsidP="002F70D3">
      <w:pPr>
        <w:widowControl w:val="0"/>
        <w:autoSpaceDE w:val="0"/>
        <w:autoSpaceDN w:val="0"/>
        <w:adjustRightInd w:val="0"/>
        <w:rPr>
          <w:rFonts w:ascii="Arial" w:hAnsi="Arial" w:cs="Arial"/>
          <w:i/>
          <w:sz w:val="28"/>
          <w:szCs w:val="28"/>
        </w:rPr>
      </w:pPr>
      <w:r w:rsidRPr="00253E9A">
        <w:rPr>
          <w:rFonts w:ascii="Arial" w:hAnsi="Arial" w:cs="Arial"/>
          <w:i/>
          <w:sz w:val="28"/>
          <w:szCs w:val="28"/>
        </w:rPr>
        <w:t>“Yes, we are witnesses,” they replied.</w:t>
      </w:r>
    </w:p>
    <w:p w14:paraId="434EF56C" w14:textId="77777777" w:rsidR="002F70D3" w:rsidRPr="00253E9A" w:rsidRDefault="002F70D3" w:rsidP="002F70D3">
      <w:pPr>
        <w:widowControl w:val="0"/>
        <w:autoSpaceDE w:val="0"/>
        <w:autoSpaceDN w:val="0"/>
        <w:adjustRightInd w:val="0"/>
        <w:rPr>
          <w:rFonts w:ascii="Arial" w:hAnsi="Arial" w:cs="Arial"/>
          <w:i/>
          <w:sz w:val="28"/>
          <w:szCs w:val="28"/>
        </w:rPr>
      </w:pPr>
      <w:r w:rsidRPr="00253E9A">
        <w:rPr>
          <w:rFonts w:ascii="Arial" w:hAnsi="Arial" w:cs="Arial"/>
          <w:b/>
          <w:bCs/>
          <w:i/>
          <w:sz w:val="28"/>
          <w:szCs w:val="28"/>
        </w:rPr>
        <w:t>23 </w:t>
      </w:r>
      <w:r w:rsidRPr="00253E9A">
        <w:rPr>
          <w:rFonts w:ascii="Arial" w:hAnsi="Arial" w:cs="Arial"/>
          <w:i/>
          <w:sz w:val="28"/>
          <w:szCs w:val="28"/>
        </w:rPr>
        <w:t>“Now then,” said Joshua, “throw away the foreign gods that are among you and yield your hearts to the Lord, the God of Israel.”</w:t>
      </w:r>
    </w:p>
    <w:p w14:paraId="472A04AE" w14:textId="77777777" w:rsidR="002F70D3" w:rsidRPr="00253E9A" w:rsidRDefault="002F70D3" w:rsidP="002F70D3">
      <w:pPr>
        <w:widowControl w:val="0"/>
        <w:autoSpaceDE w:val="0"/>
        <w:autoSpaceDN w:val="0"/>
        <w:adjustRightInd w:val="0"/>
        <w:rPr>
          <w:rFonts w:ascii="Arial" w:hAnsi="Arial" w:cs="Arial"/>
          <w:i/>
          <w:sz w:val="28"/>
          <w:szCs w:val="28"/>
        </w:rPr>
      </w:pPr>
      <w:r w:rsidRPr="00253E9A">
        <w:rPr>
          <w:rFonts w:ascii="Arial" w:hAnsi="Arial" w:cs="Arial"/>
          <w:b/>
          <w:bCs/>
          <w:i/>
          <w:sz w:val="28"/>
          <w:szCs w:val="28"/>
        </w:rPr>
        <w:t>24 </w:t>
      </w:r>
      <w:r w:rsidRPr="00253E9A">
        <w:rPr>
          <w:rFonts w:ascii="Arial" w:hAnsi="Arial" w:cs="Arial"/>
          <w:i/>
          <w:sz w:val="28"/>
          <w:szCs w:val="28"/>
        </w:rPr>
        <w:t>And the people said to Joshua, “We will serve the Lord our God and obey him.”</w:t>
      </w:r>
    </w:p>
    <w:p w14:paraId="320255E3" w14:textId="77777777" w:rsidR="00B36C5F" w:rsidRPr="00253E9A" w:rsidRDefault="00B36C5F">
      <w:pPr>
        <w:rPr>
          <w:rFonts w:ascii="Arial" w:hAnsi="Arial" w:cs="Arial"/>
          <w:sz w:val="28"/>
          <w:szCs w:val="28"/>
        </w:rPr>
      </w:pPr>
    </w:p>
    <w:p w14:paraId="1EA5B4AB" w14:textId="77777777" w:rsidR="00253E9A" w:rsidRPr="00253E9A" w:rsidRDefault="00253E9A">
      <w:pPr>
        <w:rPr>
          <w:rFonts w:ascii="Arial" w:hAnsi="Arial" w:cs="Arial"/>
          <w:color w:val="0070C0"/>
          <w:sz w:val="28"/>
          <w:szCs w:val="28"/>
        </w:rPr>
      </w:pPr>
      <w:r w:rsidRPr="00253E9A">
        <w:rPr>
          <w:rFonts w:ascii="Arial" w:hAnsi="Arial" w:cs="Arial"/>
          <w:color w:val="0070C0"/>
          <w:sz w:val="28"/>
          <w:szCs w:val="28"/>
        </w:rPr>
        <w:t>Who knows how God will use your surrendered life?</w:t>
      </w:r>
    </w:p>
    <w:p w14:paraId="5610B75F" w14:textId="77777777" w:rsidR="00253E9A" w:rsidRPr="00253E9A" w:rsidRDefault="00253E9A">
      <w:pPr>
        <w:rPr>
          <w:rFonts w:ascii="Arial" w:hAnsi="Arial" w:cs="Arial"/>
          <w:color w:val="0070C0"/>
          <w:sz w:val="28"/>
          <w:szCs w:val="28"/>
        </w:rPr>
      </w:pPr>
      <w:r w:rsidRPr="00253E9A">
        <w:rPr>
          <w:rFonts w:ascii="Arial" w:hAnsi="Arial" w:cs="Arial"/>
          <w:color w:val="0070C0"/>
          <w:sz w:val="28"/>
          <w:szCs w:val="28"/>
        </w:rPr>
        <w:t>You don’t want to miss that experience.</w:t>
      </w:r>
    </w:p>
    <w:p w14:paraId="5A579AA4" w14:textId="77777777" w:rsidR="00253E9A" w:rsidRPr="00253E9A" w:rsidRDefault="00253E9A">
      <w:pPr>
        <w:rPr>
          <w:rFonts w:ascii="Arial" w:hAnsi="Arial" w:cs="Arial"/>
          <w:color w:val="0070C0"/>
          <w:sz w:val="28"/>
          <w:szCs w:val="28"/>
        </w:rPr>
      </w:pPr>
      <w:r w:rsidRPr="00253E9A">
        <w:rPr>
          <w:rFonts w:ascii="Arial" w:hAnsi="Arial" w:cs="Arial"/>
          <w:color w:val="0070C0"/>
          <w:sz w:val="28"/>
          <w:szCs w:val="28"/>
        </w:rPr>
        <w:t>Decide to serve the Lord with zeal.</w:t>
      </w:r>
    </w:p>
    <w:p w14:paraId="6DD46B54" w14:textId="77777777" w:rsidR="00253E9A" w:rsidRPr="00253E9A" w:rsidRDefault="00253E9A">
      <w:pPr>
        <w:rPr>
          <w:rFonts w:ascii="Arial" w:hAnsi="Arial" w:cs="Arial"/>
          <w:sz w:val="28"/>
          <w:szCs w:val="28"/>
        </w:rPr>
      </w:pPr>
    </w:p>
    <w:p w14:paraId="092668FC" w14:textId="77777777" w:rsidR="00253E9A" w:rsidRPr="00253E9A" w:rsidRDefault="00253E9A">
      <w:pPr>
        <w:rPr>
          <w:rFonts w:ascii="Arial" w:hAnsi="Arial" w:cs="Arial"/>
          <w:b/>
          <w:i/>
          <w:sz w:val="28"/>
          <w:szCs w:val="28"/>
        </w:rPr>
      </w:pPr>
      <w:r w:rsidRPr="00253E9A">
        <w:rPr>
          <w:rFonts w:ascii="Arial" w:hAnsi="Arial" w:cs="Arial"/>
          <w:b/>
          <w:i/>
          <w:sz w:val="28"/>
          <w:szCs w:val="28"/>
        </w:rPr>
        <w:t>Romans 12:11</w:t>
      </w:r>
    </w:p>
    <w:p w14:paraId="21963B94" w14:textId="77777777" w:rsidR="00253E9A" w:rsidRPr="00253E9A" w:rsidRDefault="00253E9A">
      <w:pPr>
        <w:rPr>
          <w:rFonts w:ascii="Arial" w:hAnsi="Arial" w:cs="Arial"/>
          <w:i/>
          <w:sz w:val="28"/>
          <w:szCs w:val="28"/>
        </w:rPr>
      </w:pPr>
      <w:r w:rsidRPr="00253E9A">
        <w:rPr>
          <w:rStyle w:val="text"/>
          <w:rFonts w:ascii="Arial" w:hAnsi="Arial" w:cs="Arial"/>
          <w:i/>
          <w:sz w:val="28"/>
          <w:szCs w:val="28"/>
        </w:rPr>
        <w:t>Never be lacking in zeal, but keep your spiritual fervor, serving the Lord.</w:t>
      </w:r>
    </w:p>
    <w:p w14:paraId="1B7860CE" w14:textId="77777777" w:rsidR="00253E9A" w:rsidRDefault="00253E9A"/>
    <w:p w14:paraId="74266F9D" w14:textId="77777777" w:rsidR="00BF1C29" w:rsidRDefault="00BF1C29"/>
    <w:p w14:paraId="0194BD65" w14:textId="77777777" w:rsidR="00BF1C29" w:rsidRDefault="00BF1C29"/>
    <w:sectPr w:rsidR="00BF1C29" w:rsidSect="00BF1C8A">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83767" w14:textId="77777777" w:rsidR="007113D2" w:rsidRDefault="007113D2" w:rsidP="00E7479E">
      <w:r>
        <w:separator/>
      </w:r>
    </w:p>
  </w:endnote>
  <w:endnote w:type="continuationSeparator" w:id="0">
    <w:p w14:paraId="3E48645D" w14:textId="77777777" w:rsidR="007113D2" w:rsidRDefault="007113D2" w:rsidP="00E74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4404C" w14:textId="77777777" w:rsidR="007113D2" w:rsidRDefault="007113D2" w:rsidP="00E7479E">
      <w:r>
        <w:separator/>
      </w:r>
    </w:p>
  </w:footnote>
  <w:footnote w:type="continuationSeparator" w:id="0">
    <w:p w14:paraId="3C2FD4B6" w14:textId="77777777" w:rsidR="007113D2" w:rsidRDefault="007113D2" w:rsidP="00E747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46C55" w14:textId="77777777" w:rsidR="00E7479E" w:rsidRPr="00E7479E" w:rsidRDefault="00E7479E" w:rsidP="00E7479E">
    <w:pPr>
      <w:pStyle w:val="Header"/>
      <w:jc w:val="center"/>
      <w:rPr>
        <w:b/>
        <w:sz w:val="32"/>
        <w:szCs w:val="32"/>
      </w:rPr>
    </w:pPr>
    <w:r w:rsidRPr="00E7479E">
      <w:rPr>
        <w:b/>
        <w:sz w:val="32"/>
        <w:szCs w:val="32"/>
      </w:rPr>
      <w:t>11-25-18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62795"/>
    <w:multiLevelType w:val="hybridMultilevel"/>
    <w:tmpl w:val="79DA2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9F6D59"/>
    <w:multiLevelType w:val="multilevel"/>
    <w:tmpl w:val="8356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0D3"/>
    <w:rsid w:val="00006001"/>
    <w:rsid w:val="000E6A58"/>
    <w:rsid w:val="001659D3"/>
    <w:rsid w:val="00214DB0"/>
    <w:rsid w:val="00253E9A"/>
    <w:rsid w:val="002F70D3"/>
    <w:rsid w:val="003E08F6"/>
    <w:rsid w:val="00422CC6"/>
    <w:rsid w:val="004952CB"/>
    <w:rsid w:val="007113D2"/>
    <w:rsid w:val="00B36C5F"/>
    <w:rsid w:val="00B4611A"/>
    <w:rsid w:val="00BF1C29"/>
    <w:rsid w:val="00C87FF1"/>
    <w:rsid w:val="00D3078C"/>
    <w:rsid w:val="00D6657D"/>
    <w:rsid w:val="00E7479E"/>
    <w:rsid w:val="00F62CA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95E15"/>
  <w15:chartTrackingRefBased/>
  <w15:docId w15:val="{8D961CA0-1B78-4BC5-9D19-29A8AB08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70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0D3"/>
    <w:pPr>
      <w:ind w:left="720"/>
      <w:contextualSpacing/>
    </w:pPr>
  </w:style>
  <w:style w:type="paragraph" w:styleId="NormalWeb">
    <w:name w:val="Normal (Web)"/>
    <w:basedOn w:val="Normal"/>
    <w:uiPriority w:val="99"/>
    <w:unhideWhenUsed/>
    <w:rsid w:val="00422CC6"/>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422CC6"/>
  </w:style>
  <w:style w:type="character" w:customStyle="1" w:styleId="small-caps">
    <w:name w:val="small-caps"/>
    <w:basedOn w:val="DefaultParagraphFont"/>
    <w:rsid w:val="00422CC6"/>
  </w:style>
  <w:style w:type="character" w:styleId="Hyperlink">
    <w:name w:val="Hyperlink"/>
    <w:basedOn w:val="DefaultParagraphFont"/>
    <w:uiPriority w:val="99"/>
    <w:unhideWhenUsed/>
    <w:rsid w:val="00BF1C29"/>
    <w:rPr>
      <w:color w:val="0563C1" w:themeColor="hyperlink"/>
      <w:u w:val="single"/>
    </w:rPr>
  </w:style>
  <w:style w:type="character" w:customStyle="1" w:styleId="UnresolvedMention">
    <w:name w:val="Unresolved Mention"/>
    <w:basedOn w:val="DefaultParagraphFont"/>
    <w:uiPriority w:val="99"/>
    <w:semiHidden/>
    <w:unhideWhenUsed/>
    <w:rsid w:val="00BF1C29"/>
    <w:rPr>
      <w:color w:val="808080"/>
      <w:shd w:val="clear" w:color="auto" w:fill="E6E6E6"/>
    </w:rPr>
  </w:style>
  <w:style w:type="paragraph" w:styleId="Header">
    <w:name w:val="header"/>
    <w:basedOn w:val="Normal"/>
    <w:link w:val="HeaderChar"/>
    <w:uiPriority w:val="99"/>
    <w:unhideWhenUsed/>
    <w:rsid w:val="00E7479E"/>
    <w:pPr>
      <w:tabs>
        <w:tab w:val="center" w:pos="4680"/>
        <w:tab w:val="right" w:pos="9360"/>
      </w:tabs>
    </w:pPr>
  </w:style>
  <w:style w:type="character" w:customStyle="1" w:styleId="HeaderChar">
    <w:name w:val="Header Char"/>
    <w:basedOn w:val="DefaultParagraphFont"/>
    <w:link w:val="Header"/>
    <w:uiPriority w:val="99"/>
    <w:rsid w:val="00E7479E"/>
    <w:rPr>
      <w:rFonts w:eastAsiaTheme="minorEastAsia"/>
      <w:sz w:val="24"/>
      <w:szCs w:val="24"/>
    </w:rPr>
  </w:style>
  <w:style w:type="paragraph" w:styleId="Footer">
    <w:name w:val="footer"/>
    <w:basedOn w:val="Normal"/>
    <w:link w:val="FooterChar"/>
    <w:uiPriority w:val="99"/>
    <w:unhideWhenUsed/>
    <w:rsid w:val="00E7479E"/>
    <w:pPr>
      <w:tabs>
        <w:tab w:val="center" w:pos="4680"/>
        <w:tab w:val="right" w:pos="9360"/>
      </w:tabs>
    </w:pPr>
  </w:style>
  <w:style w:type="character" w:customStyle="1" w:styleId="FooterChar">
    <w:name w:val="Footer Char"/>
    <w:basedOn w:val="DefaultParagraphFont"/>
    <w:link w:val="Footer"/>
    <w:uiPriority w:val="99"/>
    <w:rsid w:val="00E7479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66398">
      <w:bodyDiv w:val="1"/>
      <w:marLeft w:val="0"/>
      <w:marRight w:val="0"/>
      <w:marTop w:val="0"/>
      <w:marBottom w:val="0"/>
      <w:divBdr>
        <w:top w:val="none" w:sz="0" w:space="0" w:color="auto"/>
        <w:left w:val="none" w:sz="0" w:space="0" w:color="auto"/>
        <w:bottom w:val="none" w:sz="0" w:space="0" w:color="auto"/>
        <w:right w:val="none" w:sz="0" w:space="0" w:color="auto"/>
      </w:divBdr>
      <w:divsChild>
        <w:div w:id="231427281">
          <w:marLeft w:val="0"/>
          <w:marRight w:val="0"/>
          <w:marTop w:val="0"/>
          <w:marBottom w:val="0"/>
          <w:divBdr>
            <w:top w:val="none" w:sz="0" w:space="0" w:color="auto"/>
            <w:left w:val="none" w:sz="0" w:space="0" w:color="auto"/>
            <w:bottom w:val="none" w:sz="0" w:space="0" w:color="auto"/>
            <w:right w:val="none" w:sz="0" w:space="0" w:color="auto"/>
          </w:divBdr>
        </w:div>
      </w:divsChild>
    </w:div>
    <w:div w:id="570776666">
      <w:bodyDiv w:val="1"/>
      <w:marLeft w:val="0"/>
      <w:marRight w:val="0"/>
      <w:marTop w:val="0"/>
      <w:marBottom w:val="0"/>
      <w:divBdr>
        <w:top w:val="none" w:sz="0" w:space="0" w:color="auto"/>
        <w:left w:val="none" w:sz="0" w:space="0" w:color="auto"/>
        <w:bottom w:val="none" w:sz="0" w:space="0" w:color="auto"/>
        <w:right w:val="none" w:sz="0" w:space="0" w:color="auto"/>
      </w:divBdr>
    </w:div>
    <w:div w:id="730739905">
      <w:bodyDiv w:val="1"/>
      <w:marLeft w:val="0"/>
      <w:marRight w:val="0"/>
      <w:marTop w:val="0"/>
      <w:marBottom w:val="0"/>
      <w:divBdr>
        <w:top w:val="none" w:sz="0" w:space="0" w:color="auto"/>
        <w:left w:val="none" w:sz="0" w:space="0" w:color="auto"/>
        <w:bottom w:val="none" w:sz="0" w:space="0" w:color="auto"/>
        <w:right w:val="none" w:sz="0" w:space="0" w:color="auto"/>
      </w:divBdr>
    </w:div>
    <w:div w:id="831607356">
      <w:bodyDiv w:val="1"/>
      <w:marLeft w:val="0"/>
      <w:marRight w:val="0"/>
      <w:marTop w:val="0"/>
      <w:marBottom w:val="0"/>
      <w:divBdr>
        <w:top w:val="none" w:sz="0" w:space="0" w:color="auto"/>
        <w:left w:val="none" w:sz="0" w:space="0" w:color="auto"/>
        <w:bottom w:val="none" w:sz="0" w:space="0" w:color="auto"/>
        <w:right w:val="none" w:sz="0" w:space="0" w:color="auto"/>
      </w:divBdr>
    </w:div>
    <w:div w:id="877089671">
      <w:bodyDiv w:val="1"/>
      <w:marLeft w:val="0"/>
      <w:marRight w:val="0"/>
      <w:marTop w:val="0"/>
      <w:marBottom w:val="0"/>
      <w:divBdr>
        <w:top w:val="none" w:sz="0" w:space="0" w:color="auto"/>
        <w:left w:val="none" w:sz="0" w:space="0" w:color="auto"/>
        <w:bottom w:val="none" w:sz="0" w:space="0" w:color="auto"/>
        <w:right w:val="none" w:sz="0" w:space="0" w:color="auto"/>
      </w:divBdr>
    </w:div>
    <w:div w:id="1975864468">
      <w:bodyDiv w:val="1"/>
      <w:marLeft w:val="0"/>
      <w:marRight w:val="0"/>
      <w:marTop w:val="0"/>
      <w:marBottom w:val="0"/>
      <w:divBdr>
        <w:top w:val="none" w:sz="0" w:space="0" w:color="auto"/>
        <w:left w:val="none" w:sz="0" w:space="0" w:color="auto"/>
        <w:bottom w:val="none" w:sz="0" w:space="0" w:color="auto"/>
        <w:right w:val="none" w:sz="0" w:space="0" w:color="auto"/>
      </w:divBdr>
      <w:divsChild>
        <w:div w:id="194638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bible-history.com/old-testament/shechem-map.pn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2047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2018-11-21T15:04:00Z</dcterms:created>
  <dcterms:modified xsi:type="dcterms:W3CDTF">2018-11-21T15:04:00Z</dcterms:modified>
</cp:coreProperties>
</file>