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849BB" w14:textId="2FFB1321" w:rsidR="0069089D" w:rsidRPr="009B1BC5" w:rsidRDefault="0069089D">
      <w:pPr>
        <w:rPr>
          <w:rFonts w:ascii="Segoe UI" w:hAnsi="Segoe UI" w:cs="Segoe UI"/>
          <w:b/>
          <w:bCs/>
          <w:sz w:val="32"/>
          <w:szCs w:val="32"/>
        </w:rPr>
      </w:pPr>
      <w:r w:rsidRPr="009B1BC5">
        <w:rPr>
          <w:rFonts w:ascii="Segoe UI" w:hAnsi="Segoe UI" w:cs="Segoe UI"/>
          <w:b/>
          <w:bCs/>
          <w:sz w:val="32"/>
          <w:szCs w:val="32"/>
        </w:rPr>
        <w:t xml:space="preserve">Series:  </w:t>
      </w:r>
      <w:r w:rsidR="009B1BC5" w:rsidRPr="009B1BC5">
        <w:rPr>
          <w:rFonts w:ascii="Segoe UI" w:hAnsi="Segoe UI" w:cs="Segoe UI"/>
          <w:b/>
          <w:bCs/>
          <w:sz w:val="32"/>
          <w:szCs w:val="32"/>
        </w:rPr>
        <w:t>Acts:  Spirit. Mission. Drama</w:t>
      </w:r>
    </w:p>
    <w:p w14:paraId="0F4F8C6C" w14:textId="03977B3A" w:rsidR="0069089D" w:rsidRPr="009B1BC5" w:rsidRDefault="0069089D">
      <w:pPr>
        <w:rPr>
          <w:rFonts w:ascii="Segoe UI" w:hAnsi="Segoe UI" w:cs="Segoe UI"/>
          <w:b/>
          <w:bCs/>
          <w:sz w:val="32"/>
          <w:szCs w:val="32"/>
        </w:rPr>
      </w:pPr>
      <w:r w:rsidRPr="009B1BC5">
        <w:rPr>
          <w:rFonts w:ascii="Segoe UI" w:hAnsi="Segoe UI" w:cs="Segoe UI"/>
          <w:b/>
          <w:bCs/>
          <w:sz w:val="32"/>
          <w:szCs w:val="32"/>
        </w:rPr>
        <w:t>Today:  A Controversy of Large Proportions</w:t>
      </w:r>
    </w:p>
    <w:p w14:paraId="655F1724" w14:textId="697C73D6" w:rsidR="009B1BC5" w:rsidRPr="009B1BC5" w:rsidRDefault="009B1BC5">
      <w:pPr>
        <w:rPr>
          <w:rFonts w:ascii="Segoe UI" w:hAnsi="Segoe UI" w:cs="Segoe UI"/>
          <w:sz w:val="28"/>
          <w:szCs w:val="28"/>
        </w:rPr>
      </w:pPr>
      <w:r w:rsidRPr="009B1BC5">
        <w:rPr>
          <w:rFonts w:ascii="Segoe UI" w:hAnsi="Segoe UI" w:cs="Segoe UI"/>
          <w:sz w:val="28"/>
          <w:szCs w:val="28"/>
        </w:rPr>
        <w:t>Speaker: Ronnie Norman, Senior Minister</w:t>
      </w:r>
    </w:p>
    <w:p w14:paraId="3CCFFF16" w14:textId="77777777" w:rsidR="009B1BC5" w:rsidRPr="00734E40" w:rsidRDefault="009B1BC5">
      <w:pPr>
        <w:rPr>
          <w:rFonts w:ascii="Arial" w:hAnsi="Arial" w:cs="Arial"/>
          <w:b/>
          <w:bCs/>
          <w:sz w:val="28"/>
          <w:szCs w:val="28"/>
        </w:rPr>
      </w:pPr>
    </w:p>
    <w:p w14:paraId="13FEB3E3" w14:textId="0F22B52F" w:rsidR="00D3078C" w:rsidRPr="009B1BC5" w:rsidRDefault="00AD52D1" w:rsidP="003629D9">
      <w:pPr>
        <w:pStyle w:val="ListParagraph"/>
        <w:numPr>
          <w:ilvl w:val="0"/>
          <w:numId w:val="1"/>
        </w:numPr>
        <w:spacing w:line="480" w:lineRule="auto"/>
        <w:rPr>
          <w:rFonts w:ascii="Century Gothic" w:hAnsi="Century Gothic" w:cs="Arial"/>
          <w:sz w:val="32"/>
          <w:szCs w:val="32"/>
        </w:rPr>
      </w:pPr>
      <w:r w:rsidRPr="009B1BC5">
        <w:rPr>
          <w:rFonts w:ascii="Century Gothic" w:hAnsi="Century Gothic" w:cs="Arial"/>
          <w:sz w:val="32"/>
          <w:szCs w:val="32"/>
          <w:u w:val="single"/>
        </w:rPr>
        <w:t>Drama</w:t>
      </w:r>
      <w:r w:rsidR="00D818B3" w:rsidRPr="009B1BC5">
        <w:rPr>
          <w:rFonts w:ascii="Century Gothic" w:hAnsi="Century Gothic" w:cs="Arial"/>
          <w:sz w:val="32"/>
          <w:szCs w:val="32"/>
        </w:rPr>
        <w:t xml:space="preserve">: </w:t>
      </w:r>
      <w:r w:rsidRPr="009B1BC5">
        <w:rPr>
          <w:rFonts w:ascii="Century Gothic" w:hAnsi="Century Gothic" w:cs="Arial"/>
          <w:sz w:val="32"/>
          <w:szCs w:val="32"/>
        </w:rPr>
        <w:t xml:space="preserve">How </w:t>
      </w:r>
      <w:r w:rsidR="00734E40" w:rsidRPr="009B1BC5">
        <w:rPr>
          <w:rFonts w:ascii="Century Gothic" w:hAnsi="Century Gothic" w:cs="Arial"/>
          <w:sz w:val="32"/>
          <w:szCs w:val="32"/>
        </w:rPr>
        <w:t>Is Salvation Received?</w:t>
      </w:r>
    </w:p>
    <w:p w14:paraId="45E6EC01" w14:textId="77777777" w:rsidR="00AB27CC" w:rsidRPr="009B1BC5" w:rsidRDefault="00AB27CC" w:rsidP="00AB27CC">
      <w:pPr>
        <w:spacing w:before="100" w:beforeAutospacing="1" w:after="100" w:afterAutospacing="1" w:line="240" w:lineRule="auto"/>
        <w:outlineLvl w:val="0"/>
        <w:rPr>
          <w:rFonts w:ascii="Century Gothic" w:eastAsia="Times New Roman" w:hAnsi="Century Gothic" w:cs="Arial"/>
          <w:b/>
          <w:bCs/>
          <w:i/>
          <w:iCs/>
          <w:kern w:val="36"/>
          <w:sz w:val="28"/>
          <w:szCs w:val="28"/>
        </w:rPr>
      </w:pPr>
      <w:r w:rsidRPr="009B1BC5">
        <w:rPr>
          <w:rFonts w:ascii="Century Gothic" w:eastAsia="Times New Roman" w:hAnsi="Century Gothic" w:cs="Arial"/>
          <w:b/>
          <w:bCs/>
          <w:i/>
          <w:iCs/>
          <w:kern w:val="36"/>
          <w:sz w:val="28"/>
          <w:szCs w:val="28"/>
        </w:rPr>
        <w:t>Acts 15</w:t>
      </w:r>
    </w:p>
    <w:p w14:paraId="3A7D022A" w14:textId="77777777" w:rsidR="00AB27CC" w:rsidRPr="009B1BC5" w:rsidRDefault="00AB27CC" w:rsidP="00AB27CC">
      <w:pPr>
        <w:spacing w:before="100" w:beforeAutospacing="1" w:after="100" w:afterAutospacing="1" w:line="240" w:lineRule="auto"/>
        <w:rPr>
          <w:rFonts w:ascii="Century Gothic" w:eastAsia="Times New Roman" w:hAnsi="Century Gothic" w:cs="Arial"/>
          <w:i/>
          <w:iCs/>
        </w:rPr>
      </w:pPr>
      <w:r w:rsidRPr="009B1BC5">
        <w:rPr>
          <w:rFonts w:ascii="Century Gothic" w:eastAsia="Times New Roman" w:hAnsi="Century Gothic" w:cs="Arial"/>
          <w:i/>
          <w:iCs/>
        </w:rPr>
        <w:t xml:space="preserve">Certain people came down from Judea to Antioch and were teaching the believers: “Unless you are circumcised, according to the custom taught by Moses, you cannot be saved.” </w:t>
      </w:r>
      <w:r w:rsidRPr="009B1BC5">
        <w:rPr>
          <w:rFonts w:ascii="Century Gothic" w:eastAsia="Times New Roman" w:hAnsi="Century Gothic" w:cs="Arial"/>
          <w:i/>
          <w:iCs/>
          <w:vertAlign w:val="superscript"/>
        </w:rPr>
        <w:t>2 </w:t>
      </w:r>
      <w:r w:rsidRPr="009B1BC5">
        <w:rPr>
          <w:rFonts w:ascii="Century Gothic" w:eastAsia="Times New Roman" w:hAnsi="Century Gothic" w:cs="Arial"/>
          <w:i/>
          <w:iCs/>
        </w:rPr>
        <w:t xml:space="preserve">This brought Paul and Barnabas into sharp dispute and debate with them. So Paul and Barnabas were appointed, along with some other believers, to go up to Jerusalem to see the apostles and elders about this question. </w:t>
      </w:r>
    </w:p>
    <w:p w14:paraId="46F8C5A5" w14:textId="6786D3EC" w:rsidR="00AB27CC" w:rsidRPr="009B1BC5" w:rsidRDefault="00AB27CC" w:rsidP="00AB27CC">
      <w:pPr>
        <w:spacing w:before="100" w:beforeAutospacing="1" w:after="100" w:afterAutospacing="1" w:line="240" w:lineRule="auto"/>
        <w:rPr>
          <w:rFonts w:ascii="Century Gothic" w:eastAsia="Times New Roman" w:hAnsi="Century Gothic" w:cs="Arial"/>
          <w:i/>
          <w:iCs/>
        </w:rPr>
      </w:pPr>
      <w:r w:rsidRPr="009B1BC5">
        <w:rPr>
          <w:rFonts w:ascii="Century Gothic" w:eastAsia="Times New Roman" w:hAnsi="Century Gothic" w:cs="Arial"/>
          <w:i/>
          <w:iCs/>
          <w:vertAlign w:val="superscript"/>
        </w:rPr>
        <w:t>3 </w:t>
      </w:r>
      <w:r w:rsidRPr="009B1BC5">
        <w:rPr>
          <w:rFonts w:ascii="Century Gothic" w:eastAsia="Times New Roman" w:hAnsi="Century Gothic" w:cs="Arial"/>
          <w:i/>
          <w:iCs/>
        </w:rPr>
        <w:t xml:space="preserve">The church sent them on their way, and as they traveled through Phoenicia and Samaria, they told how the Gentiles had been converted. This news made all the believers very glad. </w:t>
      </w:r>
      <w:r w:rsidRPr="009B1BC5">
        <w:rPr>
          <w:rFonts w:ascii="Century Gothic" w:eastAsia="Times New Roman" w:hAnsi="Century Gothic" w:cs="Arial"/>
          <w:i/>
          <w:iCs/>
          <w:vertAlign w:val="superscript"/>
        </w:rPr>
        <w:t>4 </w:t>
      </w:r>
      <w:r w:rsidRPr="009B1BC5">
        <w:rPr>
          <w:rFonts w:ascii="Century Gothic" w:eastAsia="Times New Roman" w:hAnsi="Century Gothic" w:cs="Arial"/>
          <w:i/>
          <w:iCs/>
        </w:rPr>
        <w:t>When they came to Jerusalem, they were welcomed by the church and the apostles and elders, to whom they reported everything God had done through them.</w:t>
      </w:r>
    </w:p>
    <w:p w14:paraId="50C31844" w14:textId="77777777" w:rsidR="00AB27CC" w:rsidRPr="009B1BC5" w:rsidRDefault="00AB27CC" w:rsidP="003629D9">
      <w:pPr>
        <w:spacing w:before="100" w:beforeAutospacing="1" w:after="360" w:line="240" w:lineRule="auto"/>
        <w:rPr>
          <w:rFonts w:ascii="Century Gothic" w:eastAsia="Times New Roman" w:hAnsi="Century Gothic" w:cs="Arial"/>
          <w:i/>
          <w:iCs/>
        </w:rPr>
      </w:pPr>
      <w:r w:rsidRPr="009B1BC5">
        <w:rPr>
          <w:rFonts w:ascii="Century Gothic" w:eastAsia="Times New Roman" w:hAnsi="Century Gothic" w:cs="Arial"/>
          <w:i/>
          <w:iCs/>
          <w:vertAlign w:val="superscript"/>
        </w:rPr>
        <w:t>5 </w:t>
      </w:r>
      <w:r w:rsidRPr="009B1BC5">
        <w:rPr>
          <w:rFonts w:ascii="Century Gothic" w:eastAsia="Times New Roman" w:hAnsi="Century Gothic" w:cs="Arial"/>
          <w:i/>
          <w:iCs/>
        </w:rPr>
        <w:t>Then some of the believers who belonged to the party of the Pharisees stood up and said, “The Gentiles must be circumcised and required to keep the law of Moses.”</w:t>
      </w:r>
    </w:p>
    <w:p w14:paraId="26442796" w14:textId="45F630C9" w:rsidR="00AD52D1" w:rsidRPr="009B1BC5" w:rsidRDefault="00AD52D1" w:rsidP="003629D9">
      <w:pPr>
        <w:pStyle w:val="ListParagraph"/>
        <w:numPr>
          <w:ilvl w:val="0"/>
          <w:numId w:val="1"/>
        </w:numPr>
        <w:spacing w:before="480" w:line="480" w:lineRule="auto"/>
        <w:rPr>
          <w:rFonts w:ascii="Century Gothic" w:hAnsi="Century Gothic" w:cs="Arial"/>
          <w:i/>
          <w:iCs/>
          <w:sz w:val="32"/>
          <w:szCs w:val="32"/>
        </w:rPr>
      </w:pPr>
      <w:r w:rsidRPr="009B1BC5">
        <w:rPr>
          <w:rFonts w:ascii="Century Gothic" w:hAnsi="Century Gothic" w:cs="Arial"/>
          <w:i/>
          <w:iCs/>
          <w:sz w:val="32"/>
          <w:szCs w:val="32"/>
          <w:u w:val="single"/>
        </w:rPr>
        <w:t>Mission</w:t>
      </w:r>
      <w:r w:rsidRPr="009B1BC5">
        <w:rPr>
          <w:rFonts w:ascii="Century Gothic" w:hAnsi="Century Gothic" w:cs="Arial"/>
          <w:i/>
          <w:iCs/>
          <w:sz w:val="32"/>
          <w:szCs w:val="32"/>
        </w:rPr>
        <w:t>:</w:t>
      </w:r>
      <w:r w:rsidR="00AB27CC" w:rsidRPr="009B1BC5">
        <w:rPr>
          <w:rFonts w:ascii="Century Gothic" w:hAnsi="Century Gothic" w:cs="Arial"/>
          <w:i/>
          <w:iCs/>
          <w:sz w:val="32"/>
          <w:szCs w:val="32"/>
        </w:rPr>
        <w:t xml:space="preserve"> </w:t>
      </w:r>
      <w:r w:rsidR="002B0405" w:rsidRPr="009B1BC5">
        <w:rPr>
          <w:rFonts w:ascii="Century Gothic" w:hAnsi="Century Gothic" w:cs="Arial"/>
          <w:i/>
          <w:iCs/>
          <w:sz w:val="32"/>
          <w:szCs w:val="32"/>
        </w:rPr>
        <w:t xml:space="preserve">God’s Grace is </w:t>
      </w:r>
      <w:r w:rsidR="00863F43" w:rsidRPr="009B1BC5">
        <w:rPr>
          <w:rFonts w:ascii="Century Gothic" w:hAnsi="Century Gothic" w:cs="Arial"/>
          <w:i/>
          <w:iCs/>
          <w:sz w:val="32"/>
          <w:szCs w:val="32"/>
        </w:rPr>
        <w:t>for all!</w:t>
      </w:r>
    </w:p>
    <w:p w14:paraId="25D54A01" w14:textId="77777777" w:rsidR="00AB27CC" w:rsidRPr="009B1BC5" w:rsidRDefault="00AB27CC" w:rsidP="00AB27CC">
      <w:pPr>
        <w:spacing w:before="100" w:beforeAutospacing="1" w:after="100" w:afterAutospacing="1" w:line="240" w:lineRule="auto"/>
        <w:rPr>
          <w:rFonts w:ascii="Century Gothic" w:eastAsia="Times New Roman" w:hAnsi="Century Gothic" w:cs="Arial"/>
          <w:i/>
          <w:iCs/>
        </w:rPr>
      </w:pPr>
      <w:r w:rsidRPr="009B1BC5">
        <w:rPr>
          <w:rFonts w:ascii="Century Gothic" w:eastAsia="Times New Roman" w:hAnsi="Century Gothic" w:cs="Arial"/>
          <w:i/>
          <w:iCs/>
          <w:vertAlign w:val="superscript"/>
        </w:rPr>
        <w:t>6 </w:t>
      </w:r>
      <w:r w:rsidRPr="009B1BC5">
        <w:rPr>
          <w:rFonts w:ascii="Century Gothic" w:eastAsia="Times New Roman" w:hAnsi="Century Gothic" w:cs="Arial"/>
          <w:i/>
          <w:iCs/>
        </w:rPr>
        <w:t xml:space="preserve">The apostles and elders met to consider this question. </w:t>
      </w:r>
      <w:r w:rsidRPr="009B1BC5">
        <w:rPr>
          <w:rFonts w:ascii="Century Gothic" w:eastAsia="Times New Roman" w:hAnsi="Century Gothic" w:cs="Arial"/>
          <w:i/>
          <w:iCs/>
          <w:vertAlign w:val="superscript"/>
        </w:rPr>
        <w:t>7 </w:t>
      </w:r>
      <w:r w:rsidRPr="009B1BC5">
        <w:rPr>
          <w:rFonts w:ascii="Century Gothic" w:eastAsia="Times New Roman" w:hAnsi="Century Gothic" w:cs="Arial"/>
          <w:i/>
          <w:iCs/>
        </w:rPr>
        <w:t xml:space="preserve">After much discussion, Peter got up and addressed them: “Brothers, you know that some time ago God made a choice among you that the Gentiles might hear from my lips the message of the gospel and believe. </w:t>
      </w:r>
      <w:r w:rsidRPr="009B1BC5">
        <w:rPr>
          <w:rFonts w:ascii="Century Gothic" w:eastAsia="Times New Roman" w:hAnsi="Century Gothic" w:cs="Arial"/>
          <w:i/>
          <w:iCs/>
          <w:vertAlign w:val="superscript"/>
        </w:rPr>
        <w:t>8 </w:t>
      </w:r>
      <w:r w:rsidRPr="009B1BC5">
        <w:rPr>
          <w:rFonts w:ascii="Century Gothic" w:eastAsia="Times New Roman" w:hAnsi="Century Gothic" w:cs="Arial"/>
          <w:i/>
          <w:iCs/>
        </w:rPr>
        <w:t xml:space="preserve">God, who knows the heart, showed that he accepted them by giving the Holy Spirit to them, just as he did to us. </w:t>
      </w:r>
      <w:r w:rsidRPr="009B1BC5">
        <w:rPr>
          <w:rFonts w:ascii="Century Gothic" w:eastAsia="Times New Roman" w:hAnsi="Century Gothic" w:cs="Arial"/>
          <w:i/>
          <w:iCs/>
          <w:vertAlign w:val="superscript"/>
        </w:rPr>
        <w:t>9 </w:t>
      </w:r>
      <w:r w:rsidRPr="009B1BC5">
        <w:rPr>
          <w:rFonts w:ascii="Century Gothic" w:eastAsia="Times New Roman" w:hAnsi="Century Gothic" w:cs="Arial"/>
          <w:i/>
          <w:iCs/>
        </w:rPr>
        <w:t xml:space="preserve">He did not discriminate between us and them, for he purified their hearts by faith. </w:t>
      </w:r>
      <w:r w:rsidRPr="009B1BC5">
        <w:rPr>
          <w:rFonts w:ascii="Century Gothic" w:eastAsia="Times New Roman" w:hAnsi="Century Gothic" w:cs="Arial"/>
          <w:i/>
          <w:iCs/>
          <w:vertAlign w:val="superscript"/>
        </w:rPr>
        <w:t>10 </w:t>
      </w:r>
      <w:r w:rsidRPr="009B1BC5">
        <w:rPr>
          <w:rFonts w:ascii="Century Gothic" w:eastAsia="Times New Roman" w:hAnsi="Century Gothic" w:cs="Arial"/>
          <w:i/>
          <w:iCs/>
        </w:rPr>
        <w:t xml:space="preserve">Now then, why do you try to test God by putting on the necks of Gentiles a yoke that neither we nor our ancestors have been able to bear? </w:t>
      </w:r>
      <w:r w:rsidRPr="009B1BC5">
        <w:rPr>
          <w:rFonts w:ascii="Century Gothic" w:eastAsia="Times New Roman" w:hAnsi="Century Gothic" w:cs="Arial"/>
          <w:i/>
          <w:iCs/>
          <w:vertAlign w:val="superscript"/>
        </w:rPr>
        <w:t>11 </w:t>
      </w:r>
      <w:r w:rsidRPr="009B1BC5">
        <w:rPr>
          <w:rFonts w:ascii="Century Gothic" w:eastAsia="Times New Roman" w:hAnsi="Century Gothic" w:cs="Arial"/>
          <w:i/>
          <w:iCs/>
        </w:rPr>
        <w:t>No! We believe it is through the grace of our Lord Jesus that we are saved, just as they are.”</w:t>
      </w:r>
    </w:p>
    <w:p w14:paraId="0284CD87" w14:textId="77777777" w:rsidR="00AB27CC" w:rsidRPr="009B1BC5" w:rsidRDefault="00AB27CC" w:rsidP="00AB27CC">
      <w:pPr>
        <w:spacing w:before="100" w:beforeAutospacing="1" w:after="100" w:afterAutospacing="1" w:line="240" w:lineRule="auto"/>
        <w:rPr>
          <w:rFonts w:ascii="Century Gothic" w:eastAsia="Times New Roman" w:hAnsi="Century Gothic" w:cs="Arial"/>
          <w:i/>
          <w:iCs/>
        </w:rPr>
      </w:pPr>
      <w:r w:rsidRPr="009B1BC5">
        <w:rPr>
          <w:rFonts w:ascii="Century Gothic" w:eastAsia="Times New Roman" w:hAnsi="Century Gothic" w:cs="Arial"/>
          <w:i/>
          <w:iCs/>
          <w:vertAlign w:val="superscript"/>
        </w:rPr>
        <w:t>12 </w:t>
      </w:r>
      <w:r w:rsidRPr="009B1BC5">
        <w:rPr>
          <w:rFonts w:ascii="Century Gothic" w:eastAsia="Times New Roman" w:hAnsi="Century Gothic" w:cs="Arial"/>
          <w:i/>
          <w:iCs/>
        </w:rPr>
        <w:t xml:space="preserve">The whole assembly became silent as they listened to Barnabas and Paul telling about the signs and wonders God had done among the Gentiles through them. </w:t>
      </w:r>
    </w:p>
    <w:p w14:paraId="3BCD5A42" w14:textId="04049CA3" w:rsidR="00AB27CC" w:rsidRPr="009B1BC5" w:rsidRDefault="00AB27CC" w:rsidP="00AB27CC">
      <w:pPr>
        <w:spacing w:before="100" w:beforeAutospacing="1" w:after="100" w:afterAutospacing="1" w:line="240" w:lineRule="auto"/>
        <w:rPr>
          <w:rFonts w:ascii="Century Gothic" w:eastAsia="Times New Roman" w:hAnsi="Century Gothic" w:cs="Arial"/>
          <w:i/>
          <w:iCs/>
        </w:rPr>
      </w:pPr>
      <w:r w:rsidRPr="009B1BC5">
        <w:rPr>
          <w:rFonts w:ascii="Century Gothic" w:eastAsia="Times New Roman" w:hAnsi="Century Gothic" w:cs="Arial"/>
          <w:i/>
          <w:iCs/>
          <w:vertAlign w:val="superscript"/>
        </w:rPr>
        <w:lastRenderedPageBreak/>
        <w:t>13 </w:t>
      </w:r>
      <w:r w:rsidRPr="009B1BC5">
        <w:rPr>
          <w:rFonts w:ascii="Century Gothic" w:eastAsia="Times New Roman" w:hAnsi="Century Gothic" w:cs="Arial"/>
          <w:i/>
          <w:iCs/>
        </w:rPr>
        <w:t xml:space="preserve">When they finished, James spoke up. “Brothers,” he said, “listen to me. </w:t>
      </w:r>
      <w:r w:rsidRPr="009B1BC5">
        <w:rPr>
          <w:rFonts w:ascii="Century Gothic" w:eastAsia="Times New Roman" w:hAnsi="Century Gothic" w:cs="Arial"/>
          <w:i/>
          <w:iCs/>
          <w:vertAlign w:val="superscript"/>
        </w:rPr>
        <w:t>14 </w:t>
      </w:r>
      <w:r w:rsidRPr="009B1BC5">
        <w:rPr>
          <w:rFonts w:ascii="Century Gothic" w:eastAsia="Times New Roman" w:hAnsi="Century Gothic" w:cs="Arial"/>
          <w:i/>
          <w:iCs/>
        </w:rPr>
        <w:t>Simon</w:t>
      </w:r>
      <w:r w:rsidR="00734E40" w:rsidRPr="009B1BC5">
        <w:rPr>
          <w:rFonts w:ascii="Century Gothic" w:eastAsia="Times New Roman" w:hAnsi="Century Gothic" w:cs="Arial"/>
          <w:i/>
          <w:iCs/>
          <w:vertAlign w:val="superscript"/>
        </w:rPr>
        <w:t xml:space="preserve"> </w:t>
      </w:r>
      <w:r w:rsidRPr="009B1BC5">
        <w:rPr>
          <w:rFonts w:ascii="Century Gothic" w:eastAsia="Times New Roman" w:hAnsi="Century Gothic" w:cs="Arial"/>
          <w:i/>
          <w:iCs/>
        </w:rPr>
        <w:t xml:space="preserve">has described to us how God first intervened to choose a people for his name from the Gentiles. </w:t>
      </w:r>
      <w:r w:rsidRPr="009B1BC5">
        <w:rPr>
          <w:rFonts w:ascii="Century Gothic" w:eastAsia="Times New Roman" w:hAnsi="Century Gothic" w:cs="Arial"/>
          <w:i/>
          <w:iCs/>
          <w:vertAlign w:val="superscript"/>
        </w:rPr>
        <w:t>15 </w:t>
      </w:r>
      <w:r w:rsidRPr="009B1BC5">
        <w:rPr>
          <w:rFonts w:ascii="Century Gothic" w:eastAsia="Times New Roman" w:hAnsi="Century Gothic" w:cs="Arial"/>
          <w:i/>
          <w:iCs/>
        </w:rPr>
        <w:t>The words of the prophets are in agreement with this, as it is written:</w:t>
      </w:r>
    </w:p>
    <w:p w14:paraId="56E616A7" w14:textId="3FF9DE73" w:rsidR="00AB27CC" w:rsidRPr="009B1BC5" w:rsidRDefault="00AB27CC">
      <w:pPr>
        <w:rPr>
          <w:rFonts w:ascii="Century Gothic" w:hAnsi="Century Gothic" w:cs="Arial"/>
          <w:i/>
          <w:iCs/>
        </w:rPr>
      </w:pPr>
      <w:r w:rsidRPr="009B1BC5">
        <w:rPr>
          <w:rFonts w:ascii="Century Gothic" w:eastAsia="Times New Roman" w:hAnsi="Century Gothic" w:cs="Arial"/>
          <w:i/>
          <w:iCs/>
          <w:vertAlign w:val="superscript"/>
        </w:rPr>
        <w:t>19 </w:t>
      </w:r>
      <w:r w:rsidRPr="009B1BC5">
        <w:rPr>
          <w:rFonts w:ascii="Century Gothic" w:eastAsia="Times New Roman" w:hAnsi="Century Gothic" w:cs="Arial"/>
          <w:i/>
          <w:iCs/>
        </w:rPr>
        <w:t>“It is my judgment, therefore, that we should not make it difficult for the Gentiles who are turning to God.</w:t>
      </w:r>
    </w:p>
    <w:p w14:paraId="6E792893" w14:textId="46710459" w:rsidR="00AD52D1" w:rsidRPr="009B1BC5" w:rsidRDefault="00AD52D1" w:rsidP="003629D9">
      <w:pPr>
        <w:pStyle w:val="ListParagraph"/>
        <w:numPr>
          <w:ilvl w:val="0"/>
          <w:numId w:val="1"/>
        </w:numPr>
        <w:spacing w:before="480" w:line="480" w:lineRule="auto"/>
        <w:rPr>
          <w:rFonts w:ascii="Century Gothic" w:hAnsi="Century Gothic" w:cs="Arial"/>
          <w:sz w:val="32"/>
          <w:szCs w:val="32"/>
        </w:rPr>
      </w:pPr>
      <w:r w:rsidRPr="009B1BC5">
        <w:rPr>
          <w:rFonts w:ascii="Century Gothic" w:hAnsi="Century Gothic" w:cs="Arial"/>
          <w:sz w:val="32"/>
          <w:szCs w:val="32"/>
          <w:u w:val="single"/>
        </w:rPr>
        <w:t>Spirit</w:t>
      </w:r>
      <w:r w:rsidR="00734E40" w:rsidRPr="009B1BC5">
        <w:rPr>
          <w:rFonts w:ascii="Century Gothic" w:hAnsi="Century Gothic" w:cs="Arial"/>
          <w:sz w:val="32"/>
          <w:szCs w:val="32"/>
          <w:u w:val="single"/>
        </w:rPr>
        <w:t>:</w:t>
      </w:r>
      <w:r w:rsidR="00734E40" w:rsidRPr="009B1BC5">
        <w:rPr>
          <w:rFonts w:ascii="Century Gothic" w:hAnsi="Century Gothic" w:cs="Arial"/>
          <w:sz w:val="32"/>
          <w:szCs w:val="32"/>
        </w:rPr>
        <w:t xml:space="preserve">  </w:t>
      </w:r>
      <w:r w:rsidR="00863F43" w:rsidRPr="009B1BC5">
        <w:rPr>
          <w:rFonts w:ascii="Century Gothic" w:hAnsi="Century Gothic" w:cs="Arial"/>
          <w:sz w:val="32"/>
          <w:szCs w:val="32"/>
        </w:rPr>
        <w:t xml:space="preserve">God </w:t>
      </w:r>
      <w:r w:rsidR="00734E40" w:rsidRPr="009B1BC5">
        <w:rPr>
          <w:rFonts w:ascii="Century Gothic" w:hAnsi="Century Gothic" w:cs="Arial"/>
          <w:sz w:val="32"/>
          <w:szCs w:val="32"/>
        </w:rPr>
        <w:t xml:space="preserve">Works Through </w:t>
      </w:r>
      <w:r w:rsidR="00863F43" w:rsidRPr="009B1BC5">
        <w:rPr>
          <w:rFonts w:ascii="Century Gothic" w:hAnsi="Century Gothic" w:cs="Arial"/>
          <w:sz w:val="32"/>
          <w:szCs w:val="32"/>
        </w:rPr>
        <w:t xml:space="preserve">His </w:t>
      </w:r>
      <w:r w:rsidR="00734E40" w:rsidRPr="009B1BC5">
        <w:rPr>
          <w:rFonts w:ascii="Century Gothic" w:hAnsi="Century Gothic" w:cs="Arial"/>
          <w:sz w:val="32"/>
          <w:szCs w:val="32"/>
        </w:rPr>
        <w:t>Church.</w:t>
      </w:r>
    </w:p>
    <w:p w14:paraId="7CCE7E82" w14:textId="6FE7D72B" w:rsidR="00AD52D1" w:rsidRPr="009B1BC5" w:rsidRDefault="00AD52D1" w:rsidP="00AD52D1">
      <w:pPr>
        <w:spacing w:before="100" w:beforeAutospacing="1" w:after="100" w:afterAutospacing="1" w:line="240" w:lineRule="auto"/>
        <w:rPr>
          <w:rFonts w:ascii="Century Gothic" w:eastAsia="Times New Roman" w:hAnsi="Century Gothic" w:cs="Arial"/>
          <w:i/>
          <w:iCs/>
        </w:rPr>
      </w:pPr>
      <w:r w:rsidRPr="009B1BC5">
        <w:rPr>
          <w:rFonts w:ascii="Century Gothic" w:eastAsia="Times New Roman" w:hAnsi="Century Gothic" w:cs="Arial"/>
          <w:i/>
          <w:iCs/>
          <w:vertAlign w:val="superscript"/>
        </w:rPr>
        <w:t>28 </w:t>
      </w:r>
      <w:r w:rsidRPr="009B1BC5">
        <w:rPr>
          <w:rFonts w:ascii="Century Gothic" w:eastAsia="Times New Roman" w:hAnsi="Century Gothic" w:cs="Arial"/>
          <w:i/>
          <w:iCs/>
        </w:rPr>
        <w:t xml:space="preserve">It seemed good to the Holy Spirit and to us not to burden you with anything beyond the following requirements: </w:t>
      </w:r>
      <w:r w:rsidRPr="009B1BC5">
        <w:rPr>
          <w:rFonts w:ascii="Century Gothic" w:eastAsia="Times New Roman" w:hAnsi="Century Gothic" w:cs="Arial"/>
          <w:i/>
          <w:iCs/>
          <w:vertAlign w:val="superscript"/>
        </w:rPr>
        <w:t>29 </w:t>
      </w:r>
      <w:r w:rsidRPr="009B1BC5">
        <w:rPr>
          <w:rFonts w:ascii="Century Gothic" w:eastAsia="Times New Roman" w:hAnsi="Century Gothic" w:cs="Arial"/>
          <w:i/>
          <w:iCs/>
        </w:rPr>
        <w:t>You are to abstain from food sacrificed to idols, from blood, from the meat of strangled animals and from sexual immorality. You will do well to avoid these things.</w:t>
      </w:r>
    </w:p>
    <w:p w14:paraId="3ECFB655" w14:textId="491A6DA9" w:rsidR="00AD52D1" w:rsidRPr="009B1BC5" w:rsidRDefault="00863F43" w:rsidP="003629D9">
      <w:pPr>
        <w:pStyle w:val="ListParagraph"/>
        <w:numPr>
          <w:ilvl w:val="0"/>
          <w:numId w:val="1"/>
        </w:numPr>
        <w:spacing w:before="480"/>
        <w:rPr>
          <w:rFonts w:ascii="Century Gothic" w:hAnsi="Century Gothic" w:cs="Arial"/>
          <w:sz w:val="32"/>
          <w:szCs w:val="32"/>
        </w:rPr>
      </w:pPr>
      <w:r w:rsidRPr="009B1BC5">
        <w:rPr>
          <w:rFonts w:ascii="Century Gothic" w:hAnsi="Century Gothic" w:cs="Arial"/>
          <w:sz w:val="32"/>
          <w:szCs w:val="32"/>
        </w:rPr>
        <w:t xml:space="preserve">Protect </w:t>
      </w:r>
      <w:r w:rsidR="00734E40" w:rsidRPr="009B1BC5">
        <w:rPr>
          <w:rFonts w:ascii="Century Gothic" w:hAnsi="Century Gothic" w:cs="Arial"/>
          <w:sz w:val="32"/>
          <w:szCs w:val="32"/>
        </w:rPr>
        <w:t xml:space="preserve">The </w:t>
      </w:r>
      <w:r w:rsidR="00734E40" w:rsidRPr="009B1BC5">
        <w:rPr>
          <w:rFonts w:ascii="Century Gothic" w:hAnsi="Century Gothic" w:cs="Arial"/>
          <w:sz w:val="32"/>
          <w:szCs w:val="32"/>
          <w:u w:val="single"/>
        </w:rPr>
        <w:t>Message</w:t>
      </w:r>
      <w:r w:rsidR="00734E40" w:rsidRPr="009B1BC5">
        <w:rPr>
          <w:rFonts w:ascii="Century Gothic" w:hAnsi="Century Gothic" w:cs="Arial"/>
          <w:sz w:val="32"/>
          <w:szCs w:val="32"/>
        </w:rPr>
        <w:t xml:space="preserve"> Of Grace Through </w:t>
      </w:r>
      <w:r w:rsidR="00734E40" w:rsidRPr="009B1BC5">
        <w:rPr>
          <w:rFonts w:ascii="Century Gothic" w:hAnsi="Century Gothic" w:cs="Arial"/>
          <w:sz w:val="32"/>
          <w:szCs w:val="32"/>
          <w:u w:val="single"/>
        </w:rPr>
        <w:t>Conviction</w:t>
      </w:r>
      <w:r w:rsidR="00734E40" w:rsidRPr="009B1BC5">
        <w:rPr>
          <w:rFonts w:ascii="Century Gothic" w:hAnsi="Century Gothic" w:cs="Arial"/>
          <w:sz w:val="32"/>
          <w:szCs w:val="32"/>
        </w:rPr>
        <w:t>.</w:t>
      </w:r>
    </w:p>
    <w:p w14:paraId="40A5BC42" w14:textId="5EE822D4" w:rsidR="00911AE6" w:rsidRPr="009B1BC5" w:rsidRDefault="00911AE6" w:rsidP="00911AE6">
      <w:pPr>
        <w:pStyle w:val="ListParagraph"/>
        <w:rPr>
          <w:rFonts w:ascii="Century Gothic" w:hAnsi="Century Gothic" w:cs="Arial"/>
          <w:b/>
          <w:bCs/>
          <w:sz w:val="28"/>
          <w:szCs w:val="28"/>
        </w:rPr>
      </w:pPr>
    </w:p>
    <w:p w14:paraId="59720AD4" w14:textId="1AE0CA92" w:rsidR="00D818B3" w:rsidRPr="009B1BC5" w:rsidRDefault="00D818B3" w:rsidP="00D818B3">
      <w:pPr>
        <w:rPr>
          <w:rFonts w:ascii="Century Gothic" w:hAnsi="Century Gothic" w:cs="Arial"/>
          <w:b/>
          <w:bCs/>
        </w:rPr>
      </w:pPr>
      <w:r w:rsidRPr="009B1BC5">
        <w:rPr>
          <w:rFonts w:ascii="Century Gothic" w:eastAsia="Times New Roman" w:hAnsi="Century Gothic" w:cs="Arial"/>
          <w:i/>
          <w:iCs/>
        </w:rPr>
        <w:t>We believe it is through the grace of our Lord Jesus that we are saved, just as they are.”</w:t>
      </w:r>
    </w:p>
    <w:p w14:paraId="7F0D1D56" w14:textId="77777777" w:rsidR="00D818B3" w:rsidRPr="009B1BC5" w:rsidRDefault="00D818B3" w:rsidP="00911AE6">
      <w:pPr>
        <w:pStyle w:val="ListParagraph"/>
        <w:rPr>
          <w:rFonts w:ascii="Century Gothic" w:hAnsi="Century Gothic" w:cs="Arial"/>
          <w:b/>
          <w:bCs/>
          <w:sz w:val="28"/>
          <w:szCs w:val="28"/>
        </w:rPr>
      </w:pPr>
    </w:p>
    <w:p w14:paraId="4F47BE7A" w14:textId="2AEBE91D" w:rsidR="00863F43" w:rsidRPr="009B1BC5" w:rsidRDefault="00863F43" w:rsidP="003629D9">
      <w:pPr>
        <w:pStyle w:val="ListParagraph"/>
        <w:numPr>
          <w:ilvl w:val="0"/>
          <w:numId w:val="1"/>
        </w:numPr>
        <w:spacing w:before="480"/>
        <w:rPr>
          <w:rFonts w:ascii="Century Gothic" w:hAnsi="Century Gothic" w:cs="Arial"/>
          <w:sz w:val="32"/>
          <w:szCs w:val="32"/>
        </w:rPr>
      </w:pPr>
      <w:r w:rsidRPr="009B1BC5">
        <w:rPr>
          <w:rFonts w:ascii="Century Gothic" w:hAnsi="Century Gothic" w:cs="Arial"/>
          <w:sz w:val="32"/>
          <w:szCs w:val="32"/>
        </w:rPr>
        <w:t xml:space="preserve">Protect </w:t>
      </w:r>
      <w:r w:rsidR="00734E40" w:rsidRPr="009B1BC5">
        <w:rPr>
          <w:rFonts w:ascii="Century Gothic" w:hAnsi="Century Gothic" w:cs="Arial"/>
          <w:sz w:val="32"/>
          <w:szCs w:val="32"/>
        </w:rPr>
        <w:t xml:space="preserve">The </w:t>
      </w:r>
      <w:r w:rsidR="00734E40" w:rsidRPr="009B1BC5">
        <w:rPr>
          <w:rFonts w:ascii="Century Gothic" w:hAnsi="Century Gothic" w:cs="Arial"/>
          <w:sz w:val="32"/>
          <w:szCs w:val="32"/>
          <w:u w:val="single"/>
        </w:rPr>
        <w:t>Community</w:t>
      </w:r>
      <w:r w:rsidR="00734E40" w:rsidRPr="009B1BC5">
        <w:rPr>
          <w:rFonts w:ascii="Century Gothic" w:hAnsi="Century Gothic" w:cs="Arial"/>
          <w:sz w:val="32"/>
          <w:szCs w:val="32"/>
        </w:rPr>
        <w:t xml:space="preserve"> Of Faith Through</w:t>
      </w:r>
      <w:r w:rsidR="00734E40" w:rsidRPr="009B1BC5">
        <w:rPr>
          <w:rFonts w:ascii="Century Gothic" w:hAnsi="Century Gothic" w:cs="Arial"/>
          <w:sz w:val="32"/>
          <w:szCs w:val="32"/>
          <w:u w:val="single"/>
        </w:rPr>
        <w:t xml:space="preserve"> Concession</w:t>
      </w:r>
      <w:r w:rsidR="00734E40" w:rsidRPr="009B1BC5">
        <w:rPr>
          <w:rFonts w:ascii="Century Gothic" w:hAnsi="Century Gothic" w:cs="Arial"/>
          <w:sz w:val="32"/>
          <w:szCs w:val="32"/>
        </w:rPr>
        <w:t xml:space="preserve">.  </w:t>
      </w:r>
    </w:p>
    <w:p w14:paraId="7F50F156" w14:textId="77777777" w:rsidR="00863F43" w:rsidRPr="009B1BC5" w:rsidRDefault="00863F43">
      <w:pPr>
        <w:rPr>
          <w:rFonts w:ascii="Century Gothic" w:hAnsi="Century Gothic" w:cs="Arial"/>
          <w:sz w:val="28"/>
          <w:szCs w:val="28"/>
        </w:rPr>
      </w:pPr>
    </w:p>
    <w:sectPr w:rsidR="00863F43" w:rsidRPr="009B1B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146A" w14:textId="77777777" w:rsidR="009E22DF" w:rsidRDefault="009E22DF" w:rsidP="009B1BC5">
      <w:pPr>
        <w:spacing w:after="0" w:line="240" w:lineRule="auto"/>
      </w:pPr>
      <w:r>
        <w:separator/>
      </w:r>
    </w:p>
  </w:endnote>
  <w:endnote w:type="continuationSeparator" w:id="0">
    <w:p w14:paraId="0387BB09" w14:textId="77777777" w:rsidR="009E22DF" w:rsidRDefault="009E22DF" w:rsidP="009B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BB97" w14:textId="77777777" w:rsidR="009E22DF" w:rsidRDefault="009E22DF" w:rsidP="009B1BC5">
      <w:pPr>
        <w:spacing w:after="0" w:line="240" w:lineRule="auto"/>
      </w:pPr>
      <w:r>
        <w:separator/>
      </w:r>
    </w:p>
  </w:footnote>
  <w:footnote w:type="continuationSeparator" w:id="0">
    <w:p w14:paraId="18EF2C4D" w14:textId="77777777" w:rsidR="009E22DF" w:rsidRDefault="009E22DF" w:rsidP="009B1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6BD7" w14:textId="07DE6E75" w:rsidR="009B1BC5" w:rsidRPr="009B1BC5" w:rsidRDefault="009B1BC5">
    <w:pPr>
      <w:pStyle w:val="Header"/>
      <w:rPr>
        <w:rFonts w:ascii="Arial" w:hAnsi="Arial" w:cs="Arial"/>
        <w:b/>
        <w:bCs/>
        <w:sz w:val="32"/>
        <w:szCs w:val="32"/>
      </w:rPr>
    </w:pPr>
    <w:r w:rsidRPr="009B1BC5">
      <w:rPr>
        <w:rFonts w:ascii="Arial" w:hAnsi="Arial" w:cs="Arial"/>
        <w:b/>
        <w:bCs/>
        <w:sz w:val="32"/>
        <w:szCs w:val="32"/>
      </w:rPr>
      <w:t>Sermon Notes – 6/26/22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3BF0"/>
    <w:multiLevelType w:val="hybridMultilevel"/>
    <w:tmpl w:val="E0E413C6"/>
    <w:lvl w:ilvl="0" w:tplc="13261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237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D1"/>
    <w:rsid w:val="002B0405"/>
    <w:rsid w:val="003629D9"/>
    <w:rsid w:val="0069089D"/>
    <w:rsid w:val="006E6B0F"/>
    <w:rsid w:val="00734E40"/>
    <w:rsid w:val="007D2681"/>
    <w:rsid w:val="00863F43"/>
    <w:rsid w:val="00911AE6"/>
    <w:rsid w:val="009B1BC5"/>
    <w:rsid w:val="009E22DF"/>
    <w:rsid w:val="00AB27CC"/>
    <w:rsid w:val="00AD52D1"/>
    <w:rsid w:val="00C46D75"/>
    <w:rsid w:val="00D3078C"/>
    <w:rsid w:val="00D744CE"/>
    <w:rsid w:val="00D8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E6AF"/>
  <w15:chartTrackingRefBased/>
  <w15:docId w15:val="{290B35AF-5C7A-4188-8B1C-4BFC77FD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AE6"/>
    <w:pPr>
      <w:ind w:left="720"/>
      <w:contextualSpacing/>
    </w:pPr>
  </w:style>
  <w:style w:type="paragraph" w:styleId="Header">
    <w:name w:val="header"/>
    <w:basedOn w:val="Normal"/>
    <w:link w:val="HeaderChar"/>
    <w:uiPriority w:val="99"/>
    <w:unhideWhenUsed/>
    <w:rsid w:val="009B1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C5"/>
  </w:style>
  <w:style w:type="paragraph" w:styleId="Footer">
    <w:name w:val="footer"/>
    <w:basedOn w:val="Normal"/>
    <w:link w:val="FooterChar"/>
    <w:uiPriority w:val="99"/>
    <w:unhideWhenUsed/>
    <w:rsid w:val="009B1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2022-06-24T14:27:00Z</dcterms:created>
  <dcterms:modified xsi:type="dcterms:W3CDTF">2022-06-24T14:27:00Z</dcterms:modified>
</cp:coreProperties>
</file>