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D601" w14:textId="001B11CA" w:rsidR="001A4831" w:rsidRPr="006E378C" w:rsidRDefault="001A4831">
      <w:pPr>
        <w:rPr>
          <w:rFonts w:ascii="Segoe UI" w:hAnsi="Segoe UI" w:cs="Segoe UI"/>
          <w:b/>
          <w:bCs/>
          <w:sz w:val="32"/>
          <w:szCs w:val="32"/>
        </w:rPr>
      </w:pPr>
      <w:r w:rsidRPr="006E378C">
        <w:rPr>
          <w:rFonts w:ascii="Segoe UI" w:hAnsi="Segoe UI" w:cs="Segoe UI"/>
          <w:b/>
          <w:bCs/>
          <w:sz w:val="32"/>
          <w:szCs w:val="32"/>
        </w:rPr>
        <w:t>Acts: Spirit. Mission. Drama</w:t>
      </w:r>
    </w:p>
    <w:p w14:paraId="6263628C" w14:textId="2434712B" w:rsidR="00D3078C" w:rsidRPr="006E378C" w:rsidRDefault="001A4831">
      <w:pPr>
        <w:rPr>
          <w:rFonts w:ascii="Segoe UI" w:hAnsi="Segoe UI" w:cs="Segoe UI"/>
          <w:b/>
          <w:bCs/>
          <w:sz w:val="32"/>
          <w:szCs w:val="32"/>
        </w:rPr>
      </w:pPr>
      <w:r w:rsidRPr="006E378C">
        <w:rPr>
          <w:rFonts w:ascii="Segoe UI" w:hAnsi="Segoe UI" w:cs="Segoe UI"/>
          <w:b/>
          <w:bCs/>
          <w:sz w:val="32"/>
          <w:szCs w:val="32"/>
        </w:rPr>
        <w:t>Today:  Knowing God and Making Him Known</w:t>
      </w:r>
    </w:p>
    <w:p w14:paraId="0AE63925" w14:textId="2BDA9E1A" w:rsidR="006E378C" w:rsidRDefault="006E378C">
      <w:pPr>
        <w:rPr>
          <w:rFonts w:ascii="Segoe UI" w:hAnsi="Segoe UI" w:cs="Segoe UI"/>
          <w:sz w:val="28"/>
          <w:szCs w:val="28"/>
        </w:rPr>
      </w:pPr>
      <w:r w:rsidRPr="006E378C">
        <w:rPr>
          <w:rFonts w:ascii="Segoe UI" w:hAnsi="Segoe UI" w:cs="Segoe UI"/>
          <w:sz w:val="28"/>
          <w:szCs w:val="28"/>
        </w:rPr>
        <w:t>Ronnie Norman, Senior Minister</w:t>
      </w:r>
    </w:p>
    <w:p w14:paraId="7CF01FBC" w14:textId="77777777" w:rsidR="006E378C" w:rsidRPr="006E378C" w:rsidRDefault="006E378C">
      <w:pPr>
        <w:rPr>
          <w:rFonts w:ascii="Segoe UI" w:hAnsi="Segoe UI" w:cs="Segoe UI"/>
          <w:sz w:val="28"/>
          <w:szCs w:val="28"/>
        </w:rPr>
      </w:pPr>
    </w:p>
    <w:p w14:paraId="733F329D" w14:textId="1A02CC6D" w:rsidR="001A4831" w:rsidRPr="00873243" w:rsidRDefault="006E378C">
      <w:pPr>
        <w:rPr>
          <w:rFonts w:ascii="Century Gothic" w:hAnsi="Century Gothic" w:cs="Arial"/>
          <w:sz w:val="32"/>
          <w:szCs w:val="32"/>
        </w:rPr>
      </w:pPr>
      <w:r>
        <w:rPr>
          <w:rFonts w:ascii="Arial" w:hAnsi="Arial" w:cs="Arial"/>
          <w:noProof/>
          <w:sz w:val="32"/>
          <w:szCs w:val="32"/>
        </w:rPr>
        <w:drawing>
          <wp:inline distT="0" distB="0" distL="0" distR="0" wp14:anchorId="7750C165" wp14:editId="10507253">
            <wp:extent cx="3657600" cy="2052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8516" cy="2069667"/>
                    </a:xfrm>
                    <a:prstGeom prst="rect">
                      <a:avLst/>
                    </a:prstGeom>
                  </pic:spPr>
                </pic:pic>
              </a:graphicData>
            </a:graphic>
          </wp:inline>
        </w:drawing>
      </w:r>
      <w:r w:rsidR="00873243">
        <w:rPr>
          <w:rFonts w:ascii="Arial" w:hAnsi="Arial" w:cs="Arial"/>
          <w:sz w:val="32"/>
          <w:szCs w:val="32"/>
        </w:rPr>
        <w:t xml:space="preserve"> </w:t>
      </w:r>
      <w:r w:rsidR="00873243" w:rsidRPr="00873243">
        <w:rPr>
          <w:rFonts w:ascii="Century Gothic" w:hAnsi="Century Gothic" w:cs="Arial"/>
          <w:sz w:val="20"/>
          <w:szCs w:val="20"/>
        </w:rPr>
        <w:t>Temple of Athens</w:t>
      </w:r>
    </w:p>
    <w:p w14:paraId="72C02925" w14:textId="372B8955" w:rsidR="006E378C" w:rsidRPr="006E378C" w:rsidRDefault="006E378C">
      <w:pPr>
        <w:rPr>
          <w:rFonts w:ascii="Arial" w:hAnsi="Arial" w:cs="Arial"/>
          <w:sz w:val="20"/>
          <w:szCs w:val="20"/>
        </w:rPr>
      </w:pPr>
      <w:r>
        <w:rPr>
          <w:rFonts w:ascii="Arial" w:hAnsi="Arial" w:cs="Arial"/>
          <w:noProof/>
          <w:sz w:val="20"/>
          <w:szCs w:val="20"/>
        </w:rPr>
        <w:drawing>
          <wp:inline distT="0" distB="0" distL="0" distR="0" wp14:anchorId="32E53D2A" wp14:editId="54E4637A">
            <wp:extent cx="3710594" cy="2082055"/>
            <wp:effectExtent l="0" t="0" r="0" b="1270"/>
            <wp:docPr id="2" name="Picture 2" descr="A picture containing sky, building, outdoor, ru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building, outdoor, rui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03335" cy="2134093"/>
                    </a:xfrm>
                    <a:prstGeom prst="rect">
                      <a:avLst/>
                    </a:prstGeom>
                  </pic:spPr>
                </pic:pic>
              </a:graphicData>
            </a:graphic>
          </wp:inline>
        </w:drawing>
      </w:r>
      <w:r w:rsidR="00873243">
        <w:rPr>
          <w:rFonts w:ascii="Arial" w:hAnsi="Arial" w:cs="Arial"/>
          <w:sz w:val="20"/>
          <w:szCs w:val="20"/>
        </w:rPr>
        <w:t xml:space="preserve"> </w:t>
      </w:r>
      <w:r w:rsidR="00873243" w:rsidRPr="00873243">
        <w:rPr>
          <w:rFonts w:ascii="Century Gothic" w:hAnsi="Century Gothic" w:cs="Arial"/>
          <w:sz w:val="20"/>
          <w:szCs w:val="20"/>
        </w:rPr>
        <w:t>Parthenon</w:t>
      </w:r>
    </w:p>
    <w:p w14:paraId="268B461D" w14:textId="0EDF41C4" w:rsidR="004628A1" w:rsidRPr="006E378C" w:rsidRDefault="004628A1" w:rsidP="004628A1">
      <w:pPr>
        <w:spacing w:before="100" w:beforeAutospacing="1" w:after="100" w:afterAutospacing="1" w:line="240" w:lineRule="auto"/>
        <w:rPr>
          <w:rFonts w:ascii="Century Gothic" w:eastAsia="Times New Roman" w:hAnsi="Century Gothic" w:cs="Arial"/>
          <w:b/>
          <w:bCs/>
          <w:i/>
          <w:iCs/>
          <w:sz w:val="32"/>
          <w:szCs w:val="32"/>
        </w:rPr>
      </w:pPr>
      <w:r w:rsidRPr="006E378C">
        <w:rPr>
          <w:rFonts w:ascii="Century Gothic" w:eastAsia="Times New Roman" w:hAnsi="Century Gothic" w:cs="Arial"/>
          <w:b/>
          <w:bCs/>
          <w:i/>
          <w:iCs/>
          <w:sz w:val="32"/>
          <w:szCs w:val="32"/>
        </w:rPr>
        <w:t>Acts 17:16-3</w:t>
      </w:r>
      <w:r w:rsidR="00A42E4A">
        <w:rPr>
          <w:rFonts w:ascii="Century Gothic" w:eastAsia="Times New Roman" w:hAnsi="Century Gothic" w:cs="Arial"/>
          <w:b/>
          <w:bCs/>
          <w:i/>
          <w:iCs/>
          <w:sz w:val="32"/>
          <w:szCs w:val="32"/>
        </w:rPr>
        <w:t>4</w:t>
      </w:r>
    </w:p>
    <w:p w14:paraId="461BD33C" w14:textId="77777777" w:rsidR="004628A1" w:rsidRPr="00873243" w:rsidRDefault="004628A1" w:rsidP="004628A1">
      <w:pPr>
        <w:spacing w:before="100" w:beforeAutospacing="1" w:after="100" w:afterAutospacing="1" w:line="240" w:lineRule="auto"/>
        <w:rPr>
          <w:rFonts w:ascii="Century Gothic" w:eastAsia="Times New Roman" w:hAnsi="Century Gothic" w:cs="Arial"/>
          <w:i/>
          <w:iCs/>
        </w:rPr>
      </w:pPr>
      <w:r w:rsidRPr="00873243">
        <w:rPr>
          <w:rFonts w:ascii="Century Gothic" w:eastAsia="Times New Roman" w:hAnsi="Century Gothic" w:cs="Arial"/>
          <w:i/>
          <w:iCs/>
          <w:vertAlign w:val="superscript"/>
        </w:rPr>
        <w:t>16 </w:t>
      </w:r>
      <w:r w:rsidRPr="00873243">
        <w:rPr>
          <w:rFonts w:ascii="Century Gothic" w:eastAsia="Times New Roman" w:hAnsi="Century Gothic" w:cs="Arial"/>
          <w:i/>
          <w:iCs/>
        </w:rPr>
        <w:t xml:space="preserve">While Paul was waiting for them in Athens, he was greatly distressed to see that the city was full of idols. </w:t>
      </w:r>
      <w:r w:rsidRPr="00873243">
        <w:rPr>
          <w:rFonts w:ascii="Century Gothic" w:eastAsia="Times New Roman" w:hAnsi="Century Gothic" w:cs="Arial"/>
          <w:i/>
          <w:iCs/>
          <w:vertAlign w:val="superscript"/>
        </w:rPr>
        <w:t>17 </w:t>
      </w:r>
      <w:r w:rsidRPr="00873243">
        <w:rPr>
          <w:rFonts w:ascii="Century Gothic" w:eastAsia="Times New Roman" w:hAnsi="Century Gothic" w:cs="Arial"/>
          <w:i/>
          <w:iCs/>
        </w:rPr>
        <w:t xml:space="preserve">So he reasoned in the synagogue with both Jews and God-fearing Greeks, as well as in the marketplace day by day with those who happened to be there. </w:t>
      </w:r>
      <w:r w:rsidRPr="00873243">
        <w:rPr>
          <w:rFonts w:ascii="Century Gothic" w:eastAsia="Times New Roman" w:hAnsi="Century Gothic" w:cs="Arial"/>
          <w:i/>
          <w:iCs/>
          <w:vertAlign w:val="superscript"/>
        </w:rPr>
        <w:t>18 </w:t>
      </w:r>
      <w:r w:rsidRPr="00873243">
        <w:rPr>
          <w:rFonts w:ascii="Century Gothic" w:eastAsia="Times New Roman" w:hAnsi="Century Gothic" w:cs="Arial"/>
          <w:i/>
          <w:iCs/>
        </w:rPr>
        <w:t xml:space="preserve">A group of Epicurean and Stoic philosophers began to debate with him. Some of them asked, “What is this babbler trying to say?” Others remarked, “He seems to be advocating foreign gods.” They said this because Paul was preaching the good news about Jesus and the resurrection. </w:t>
      </w:r>
    </w:p>
    <w:p w14:paraId="4CB4A138" w14:textId="64EF299A" w:rsidR="004628A1" w:rsidRPr="00873243" w:rsidRDefault="004628A1" w:rsidP="004628A1">
      <w:pPr>
        <w:spacing w:before="100" w:beforeAutospacing="1" w:after="100" w:afterAutospacing="1" w:line="240" w:lineRule="auto"/>
        <w:rPr>
          <w:rFonts w:ascii="Century Gothic" w:eastAsia="Times New Roman" w:hAnsi="Century Gothic" w:cs="Arial"/>
          <w:i/>
          <w:iCs/>
        </w:rPr>
      </w:pPr>
      <w:r w:rsidRPr="00873243">
        <w:rPr>
          <w:rFonts w:ascii="Century Gothic" w:eastAsia="Times New Roman" w:hAnsi="Century Gothic" w:cs="Arial"/>
          <w:i/>
          <w:iCs/>
          <w:vertAlign w:val="superscript"/>
        </w:rPr>
        <w:t>19 </w:t>
      </w:r>
      <w:r w:rsidRPr="00873243">
        <w:rPr>
          <w:rFonts w:ascii="Century Gothic" w:eastAsia="Times New Roman" w:hAnsi="Century Gothic" w:cs="Arial"/>
          <w:i/>
          <w:iCs/>
        </w:rPr>
        <w:t xml:space="preserve">Then they took him and brought him to a meeting of the Areopagus, where they said to him, “May we know what this new teaching is that you are presenting? </w:t>
      </w:r>
      <w:r w:rsidRPr="00873243">
        <w:rPr>
          <w:rFonts w:ascii="Century Gothic" w:eastAsia="Times New Roman" w:hAnsi="Century Gothic" w:cs="Arial"/>
          <w:i/>
          <w:iCs/>
          <w:vertAlign w:val="superscript"/>
        </w:rPr>
        <w:t>20 </w:t>
      </w:r>
      <w:r w:rsidRPr="00873243">
        <w:rPr>
          <w:rFonts w:ascii="Century Gothic" w:eastAsia="Times New Roman" w:hAnsi="Century Gothic" w:cs="Arial"/>
          <w:i/>
          <w:iCs/>
        </w:rPr>
        <w:t xml:space="preserve">You are </w:t>
      </w:r>
      <w:r w:rsidRPr="00873243">
        <w:rPr>
          <w:rFonts w:ascii="Century Gothic" w:eastAsia="Times New Roman" w:hAnsi="Century Gothic" w:cs="Arial"/>
          <w:i/>
          <w:iCs/>
        </w:rPr>
        <w:lastRenderedPageBreak/>
        <w:t xml:space="preserve">bringing some strange ideas to our ears, and we would like to know what they mean.” </w:t>
      </w:r>
      <w:r w:rsidRPr="00873243">
        <w:rPr>
          <w:rFonts w:ascii="Century Gothic" w:eastAsia="Times New Roman" w:hAnsi="Century Gothic" w:cs="Arial"/>
          <w:i/>
          <w:iCs/>
          <w:vertAlign w:val="superscript"/>
        </w:rPr>
        <w:t>21 </w:t>
      </w:r>
      <w:r w:rsidRPr="00873243">
        <w:rPr>
          <w:rFonts w:ascii="Century Gothic" w:eastAsia="Times New Roman" w:hAnsi="Century Gothic" w:cs="Arial"/>
          <w:i/>
          <w:iCs/>
        </w:rPr>
        <w:t>(All the Athenians and the foreigners who lived there spent their time doing nothing but talking about and listening to the latest ideas.)</w:t>
      </w:r>
    </w:p>
    <w:p w14:paraId="4899CEF7" w14:textId="1F76FF5B" w:rsidR="004628A1" w:rsidRPr="00873243" w:rsidRDefault="004628A1" w:rsidP="004628A1">
      <w:pPr>
        <w:spacing w:before="100" w:beforeAutospacing="1" w:after="100" w:afterAutospacing="1" w:line="240" w:lineRule="auto"/>
        <w:rPr>
          <w:rFonts w:ascii="Century Gothic" w:eastAsia="Times New Roman" w:hAnsi="Century Gothic" w:cs="Arial"/>
          <w:i/>
          <w:iCs/>
        </w:rPr>
      </w:pPr>
      <w:r w:rsidRPr="00873243">
        <w:rPr>
          <w:rFonts w:ascii="Century Gothic" w:eastAsia="Times New Roman" w:hAnsi="Century Gothic" w:cs="Arial"/>
          <w:i/>
          <w:iCs/>
          <w:vertAlign w:val="superscript"/>
        </w:rPr>
        <w:t>22 </w:t>
      </w:r>
      <w:r w:rsidRPr="00873243">
        <w:rPr>
          <w:rFonts w:ascii="Century Gothic" w:eastAsia="Times New Roman" w:hAnsi="Century Gothic" w:cs="Arial"/>
          <w:i/>
          <w:iCs/>
        </w:rPr>
        <w:t xml:space="preserve">Paul then stood up in the meeting of the Areopagus and said: “People of Athens! I see that in every way you are very religious. </w:t>
      </w:r>
      <w:r w:rsidRPr="00873243">
        <w:rPr>
          <w:rFonts w:ascii="Century Gothic" w:eastAsia="Times New Roman" w:hAnsi="Century Gothic" w:cs="Arial"/>
          <w:i/>
          <w:iCs/>
          <w:vertAlign w:val="superscript"/>
        </w:rPr>
        <w:t>23 </w:t>
      </w:r>
      <w:r w:rsidRPr="00873243">
        <w:rPr>
          <w:rFonts w:ascii="Century Gothic" w:eastAsia="Times New Roman" w:hAnsi="Century Gothic" w:cs="Arial"/>
          <w:i/>
          <w:iCs/>
        </w:rPr>
        <w:t xml:space="preserve">For as I walked around and looked carefully at your objects of worship, I even found an altar with this inscription: </w:t>
      </w:r>
      <w:r w:rsidRPr="00873243">
        <w:rPr>
          <w:rFonts w:ascii="Century Gothic" w:eastAsia="Times New Roman" w:hAnsi="Century Gothic" w:cs="Arial"/>
          <w:i/>
          <w:iCs/>
          <w:smallCaps/>
        </w:rPr>
        <w:t>to an unknown god</w:t>
      </w:r>
      <w:r w:rsidRPr="00873243">
        <w:rPr>
          <w:rFonts w:ascii="Century Gothic" w:eastAsia="Times New Roman" w:hAnsi="Century Gothic" w:cs="Arial"/>
          <w:i/>
          <w:iCs/>
        </w:rPr>
        <w:t>. So you are ignorant of the very thing you worship—and this is what I am going to proclaim to you.</w:t>
      </w:r>
    </w:p>
    <w:p w14:paraId="3370999A" w14:textId="4E4C12AB" w:rsidR="001F5996" w:rsidRPr="006E378C" w:rsidRDefault="001F5996" w:rsidP="006F347C">
      <w:pPr>
        <w:pStyle w:val="ListParagraph"/>
        <w:numPr>
          <w:ilvl w:val="0"/>
          <w:numId w:val="4"/>
        </w:numPr>
        <w:spacing w:after="0"/>
        <w:rPr>
          <w:rFonts w:ascii="Century Gothic" w:hAnsi="Century Gothic" w:cs="Arial"/>
          <w:b/>
          <w:bCs/>
          <w:sz w:val="32"/>
          <w:szCs w:val="32"/>
        </w:rPr>
      </w:pPr>
      <w:r w:rsidRPr="006E378C">
        <w:rPr>
          <w:rFonts w:ascii="Century Gothic" w:hAnsi="Century Gothic" w:cs="Arial"/>
          <w:b/>
          <w:bCs/>
          <w:sz w:val="32"/>
          <w:szCs w:val="32"/>
        </w:rPr>
        <w:t>Knowing God</w:t>
      </w:r>
    </w:p>
    <w:p w14:paraId="503F7CA0" w14:textId="62223E2A" w:rsidR="001F5996" w:rsidRPr="006E378C" w:rsidRDefault="001F5996" w:rsidP="006F347C">
      <w:pPr>
        <w:pStyle w:val="ListParagraph"/>
        <w:numPr>
          <w:ilvl w:val="0"/>
          <w:numId w:val="3"/>
        </w:numPr>
        <w:spacing w:after="0"/>
        <w:rPr>
          <w:rFonts w:ascii="Century Gothic" w:hAnsi="Century Gothic" w:cs="Arial"/>
          <w:sz w:val="32"/>
          <w:szCs w:val="32"/>
          <w:u w:val="single"/>
        </w:rPr>
      </w:pPr>
      <w:r w:rsidRPr="006E378C">
        <w:rPr>
          <w:rFonts w:ascii="Century Gothic" w:hAnsi="Century Gothic" w:cs="Arial"/>
          <w:sz w:val="32"/>
          <w:szCs w:val="32"/>
          <w:u w:val="single"/>
        </w:rPr>
        <w:t>Creator</w:t>
      </w:r>
    </w:p>
    <w:p w14:paraId="56429621" w14:textId="7FA86B07" w:rsidR="001F5996" w:rsidRPr="006E378C" w:rsidRDefault="001F5996" w:rsidP="006F347C">
      <w:pPr>
        <w:pStyle w:val="ListParagraph"/>
        <w:numPr>
          <w:ilvl w:val="0"/>
          <w:numId w:val="3"/>
        </w:numPr>
        <w:spacing w:after="0"/>
        <w:rPr>
          <w:rFonts w:ascii="Century Gothic" w:hAnsi="Century Gothic" w:cs="Arial"/>
          <w:sz w:val="32"/>
          <w:szCs w:val="32"/>
          <w:u w:val="single"/>
        </w:rPr>
      </w:pPr>
      <w:r w:rsidRPr="006E378C">
        <w:rPr>
          <w:rFonts w:ascii="Century Gothic" w:hAnsi="Century Gothic" w:cs="Arial"/>
          <w:sz w:val="32"/>
          <w:szCs w:val="32"/>
          <w:u w:val="single"/>
        </w:rPr>
        <w:t>Commander</w:t>
      </w:r>
    </w:p>
    <w:p w14:paraId="64CA9928" w14:textId="2E9669FF" w:rsidR="001F5996" w:rsidRPr="006E378C" w:rsidRDefault="001F5996" w:rsidP="006F347C">
      <w:pPr>
        <w:pStyle w:val="ListParagraph"/>
        <w:numPr>
          <w:ilvl w:val="0"/>
          <w:numId w:val="3"/>
        </w:numPr>
        <w:spacing w:after="0"/>
        <w:rPr>
          <w:rFonts w:ascii="Century Gothic" w:hAnsi="Century Gothic" w:cs="Arial"/>
          <w:sz w:val="32"/>
          <w:szCs w:val="32"/>
          <w:u w:val="single"/>
        </w:rPr>
      </w:pPr>
      <w:r w:rsidRPr="006E378C">
        <w:rPr>
          <w:rFonts w:ascii="Century Gothic" w:hAnsi="Century Gothic" w:cs="Arial"/>
          <w:sz w:val="32"/>
          <w:szCs w:val="32"/>
          <w:u w:val="single"/>
        </w:rPr>
        <w:t>Sustainer</w:t>
      </w:r>
    </w:p>
    <w:p w14:paraId="1BCDF2E2" w14:textId="07CB81A6" w:rsidR="001F5996" w:rsidRPr="006E378C" w:rsidRDefault="001F5996" w:rsidP="006F347C">
      <w:pPr>
        <w:pStyle w:val="ListParagraph"/>
        <w:numPr>
          <w:ilvl w:val="0"/>
          <w:numId w:val="3"/>
        </w:numPr>
        <w:spacing w:after="0"/>
        <w:rPr>
          <w:rFonts w:ascii="Century Gothic" w:hAnsi="Century Gothic" w:cs="Arial"/>
          <w:sz w:val="32"/>
          <w:szCs w:val="32"/>
          <w:u w:val="single"/>
        </w:rPr>
      </w:pPr>
      <w:r w:rsidRPr="006E378C">
        <w:rPr>
          <w:rFonts w:ascii="Century Gothic" w:hAnsi="Century Gothic" w:cs="Arial"/>
          <w:sz w:val="32"/>
          <w:szCs w:val="32"/>
          <w:u w:val="single"/>
        </w:rPr>
        <w:t>Redeemer</w:t>
      </w:r>
    </w:p>
    <w:p w14:paraId="7FBF5C07" w14:textId="1C9788C8" w:rsidR="001F5996" w:rsidRPr="006E378C" w:rsidRDefault="001F5996" w:rsidP="006F347C">
      <w:pPr>
        <w:pStyle w:val="ListParagraph"/>
        <w:numPr>
          <w:ilvl w:val="0"/>
          <w:numId w:val="3"/>
        </w:numPr>
        <w:spacing w:after="0"/>
        <w:rPr>
          <w:rFonts w:ascii="Century Gothic" w:hAnsi="Century Gothic" w:cs="Arial"/>
          <w:sz w:val="32"/>
          <w:szCs w:val="32"/>
          <w:u w:val="single"/>
        </w:rPr>
      </w:pPr>
      <w:r w:rsidRPr="006E378C">
        <w:rPr>
          <w:rFonts w:ascii="Century Gothic" w:hAnsi="Century Gothic" w:cs="Arial"/>
          <w:sz w:val="32"/>
          <w:szCs w:val="32"/>
          <w:u w:val="single"/>
        </w:rPr>
        <w:t>Judge</w:t>
      </w:r>
    </w:p>
    <w:p w14:paraId="4FA5A99A" w14:textId="2CDA42BE" w:rsidR="004628A1" w:rsidRPr="00873243" w:rsidRDefault="004628A1" w:rsidP="004628A1">
      <w:pPr>
        <w:spacing w:before="100" w:beforeAutospacing="1" w:after="100" w:afterAutospacing="1" w:line="240" w:lineRule="auto"/>
        <w:rPr>
          <w:rFonts w:ascii="Century Gothic" w:eastAsia="Times New Roman" w:hAnsi="Century Gothic" w:cs="Arial"/>
          <w:i/>
          <w:iCs/>
        </w:rPr>
      </w:pPr>
      <w:r w:rsidRPr="00873243">
        <w:rPr>
          <w:rFonts w:ascii="Century Gothic" w:eastAsia="Times New Roman" w:hAnsi="Century Gothic" w:cs="Arial"/>
          <w:i/>
          <w:iCs/>
          <w:vertAlign w:val="superscript"/>
        </w:rPr>
        <w:t>24 </w:t>
      </w:r>
      <w:r w:rsidRPr="00873243">
        <w:rPr>
          <w:rFonts w:ascii="Century Gothic" w:eastAsia="Times New Roman" w:hAnsi="Century Gothic" w:cs="Arial"/>
          <w:i/>
          <w:iCs/>
        </w:rPr>
        <w:t xml:space="preserve">“The God who made the world and everything in it is the Lord of heaven and earth and does not live in temples built by human hands. </w:t>
      </w:r>
      <w:r w:rsidRPr="00873243">
        <w:rPr>
          <w:rFonts w:ascii="Century Gothic" w:eastAsia="Times New Roman" w:hAnsi="Century Gothic" w:cs="Arial"/>
          <w:i/>
          <w:iCs/>
          <w:vertAlign w:val="superscript"/>
        </w:rPr>
        <w:t>25 </w:t>
      </w:r>
      <w:r w:rsidRPr="00873243">
        <w:rPr>
          <w:rFonts w:ascii="Century Gothic" w:eastAsia="Times New Roman" w:hAnsi="Century Gothic" w:cs="Arial"/>
          <w:i/>
          <w:iCs/>
        </w:rPr>
        <w:t xml:space="preserve">And he is not served by human hands, as if he needed anything. Rather, he himself gives everyone life and breath and everything else. </w:t>
      </w:r>
      <w:r w:rsidRPr="00873243">
        <w:rPr>
          <w:rFonts w:ascii="Century Gothic" w:eastAsia="Times New Roman" w:hAnsi="Century Gothic" w:cs="Arial"/>
          <w:i/>
          <w:iCs/>
          <w:vertAlign w:val="superscript"/>
        </w:rPr>
        <w:t>26 </w:t>
      </w:r>
      <w:r w:rsidRPr="00873243">
        <w:rPr>
          <w:rFonts w:ascii="Century Gothic" w:eastAsia="Times New Roman" w:hAnsi="Century Gothic" w:cs="Arial"/>
          <w:i/>
          <w:iCs/>
        </w:rPr>
        <w:t xml:space="preserve">From one man he made all the nations, that they should inhabit the whole earth; and he marked out their appointed times in history and the boundaries of their lands. </w:t>
      </w:r>
      <w:r w:rsidRPr="00873243">
        <w:rPr>
          <w:rFonts w:ascii="Century Gothic" w:eastAsia="Times New Roman" w:hAnsi="Century Gothic" w:cs="Arial"/>
          <w:i/>
          <w:iCs/>
          <w:vertAlign w:val="superscript"/>
        </w:rPr>
        <w:t>27 </w:t>
      </w:r>
      <w:r w:rsidRPr="00873243">
        <w:rPr>
          <w:rFonts w:ascii="Century Gothic" w:eastAsia="Times New Roman" w:hAnsi="Century Gothic" w:cs="Arial"/>
          <w:i/>
          <w:iCs/>
        </w:rPr>
        <w:t xml:space="preserve">God did this so that they would seek him and perhaps reach out for him and find him, though he is not far from any one of us. </w:t>
      </w:r>
      <w:r w:rsidRPr="00873243">
        <w:rPr>
          <w:rFonts w:ascii="Century Gothic" w:eastAsia="Times New Roman" w:hAnsi="Century Gothic" w:cs="Arial"/>
          <w:i/>
          <w:iCs/>
          <w:vertAlign w:val="superscript"/>
        </w:rPr>
        <w:t>28 </w:t>
      </w:r>
      <w:r w:rsidRPr="00873243">
        <w:rPr>
          <w:rFonts w:ascii="Century Gothic" w:eastAsia="Times New Roman" w:hAnsi="Century Gothic" w:cs="Arial"/>
          <w:i/>
          <w:iCs/>
        </w:rPr>
        <w:t>‘For in him we live and move and have our being.’</w:t>
      </w:r>
      <w:r w:rsidRPr="00873243">
        <w:rPr>
          <w:rFonts w:ascii="Century Gothic" w:eastAsia="Times New Roman" w:hAnsi="Century Gothic" w:cs="Arial"/>
          <w:i/>
          <w:iCs/>
          <w:vertAlign w:val="superscript"/>
        </w:rPr>
        <w:t xml:space="preserve"> </w:t>
      </w:r>
      <w:r w:rsidRPr="00873243">
        <w:rPr>
          <w:rFonts w:ascii="Century Gothic" w:eastAsia="Times New Roman" w:hAnsi="Century Gothic" w:cs="Arial"/>
          <w:i/>
          <w:iCs/>
        </w:rPr>
        <w:t>As some of your own poets have said, ‘We are his offspring.’</w:t>
      </w:r>
    </w:p>
    <w:p w14:paraId="33ED4687" w14:textId="77777777" w:rsidR="004628A1" w:rsidRPr="00873243" w:rsidRDefault="004628A1" w:rsidP="004628A1">
      <w:pPr>
        <w:spacing w:before="100" w:beforeAutospacing="1" w:after="100" w:afterAutospacing="1" w:line="240" w:lineRule="auto"/>
        <w:rPr>
          <w:rFonts w:ascii="Century Gothic" w:eastAsia="Times New Roman" w:hAnsi="Century Gothic" w:cs="Arial"/>
          <w:i/>
          <w:iCs/>
        </w:rPr>
      </w:pPr>
      <w:r w:rsidRPr="00873243">
        <w:rPr>
          <w:rFonts w:ascii="Century Gothic" w:eastAsia="Times New Roman" w:hAnsi="Century Gothic" w:cs="Arial"/>
          <w:i/>
          <w:iCs/>
          <w:vertAlign w:val="superscript"/>
        </w:rPr>
        <w:t>29 </w:t>
      </w:r>
      <w:r w:rsidRPr="00873243">
        <w:rPr>
          <w:rFonts w:ascii="Century Gothic" w:eastAsia="Times New Roman" w:hAnsi="Century Gothic" w:cs="Arial"/>
          <w:i/>
          <w:iCs/>
        </w:rPr>
        <w:t xml:space="preserve">“Therefore since we are God’s offspring, we should not think that the divine being is like gold or silver or stone—an image made by human design and skill. </w:t>
      </w:r>
    </w:p>
    <w:p w14:paraId="21686AEA" w14:textId="4C3F5002" w:rsidR="004628A1" w:rsidRPr="00873243" w:rsidRDefault="004628A1" w:rsidP="004628A1">
      <w:pPr>
        <w:spacing w:before="100" w:beforeAutospacing="1" w:after="100" w:afterAutospacing="1" w:line="240" w:lineRule="auto"/>
        <w:rPr>
          <w:rFonts w:ascii="Century Gothic" w:eastAsia="Times New Roman" w:hAnsi="Century Gothic" w:cs="Arial"/>
          <w:i/>
          <w:iCs/>
        </w:rPr>
      </w:pPr>
      <w:r w:rsidRPr="00873243">
        <w:rPr>
          <w:rFonts w:ascii="Century Gothic" w:eastAsia="Times New Roman" w:hAnsi="Century Gothic" w:cs="Arial"/>
          <w:i/>
          <w:iCs/>
          <w:vertAlign w:val="superscript"/>
        </w:rPr>
        <w:t>30 </w:t>
      </w:r>
      <w:r w:rsidRPr="00873243">
        <w:rPr>
          <w:rFonts w:ascii="Century Gothic" w:eastAsia="Times New Roman" w:hAnsi="Century Gothic" w:cs="Arial"/>
          <w:i/>
          <w:iCs/>
        </w:rPr>
        <w:t xml:space="preserve">In the past God overlooked such ignorance, but now he commands all people everywhere to repent. </w:t>
      </w:r>
      <w:r w:rsidRPr="00873243">
        <w:rPr>
          <w:rFonts w:ascii="Century Gothic" w:eastAsia="Times New Roman" w:hAnsi="Century Gothic" w:cs="Arial"/>
          <w:i/>
          <w:iCs/>
          <w:vertAlign w:val="superscript"/>
        </w:rPr>
        <w:t>31 </w:t>
      </w:r>
      <w:r w:rsidRPr="00873243">
        <w:rPr>
          <w:rFonts w:ascii="Century Gothic" w:eastAsia="Times New Roman" w:hAnsi="Century Gothic" w:cs="Arial"/>
          <w:i/>
          <w:iCs/>
        </w:rPr>
        <w:t>For he has set a day when he will judge the world with justice by the man he has appointed. He has given proof of this to everyone by raising him from the dead.”</w:t>
      </w:r>
    </w:p>
    <w:p w14:paraId="3691E329" w14:textId="6D68B3D6" w:rsidR="00873243" w:rsidRPr="00873243" w:rsidRDefault="004628A1" w:rsidP="00873243">
      <w:pPr>
        <w:spacing w:before="100" w:beforeAutospacing="1" w:after="100" w:afterAutospacing="1" w:line="240" w:lineRule="auto"/>
        <w:rPr>
          <w:rFonts w:ascii="Century Gothic" w:eastAsia="Times New Roman" w:hAnsi="Century Gothic" w:cs="Arial"/>
          <w:i/>
          <w:iCs/>
        </w:rPr>
      </w:pPr>
      <w:r w:rsidRPr="00873243">
        <w:rPr>
          <w:rFonts w:ascii="Century Gothic" w:eastAsia="Times New Roman" w:hAnsi="Century Gothic" w:cs="Arial"/>
          <w:i/>
          <w:iCs/>
          <w:vertAlign w:val="superscript"/>
        </w:rPr>
        <w:t>32 </w:t>
      </w:r>
      <w:r w:rsidRPr="00873243">
        <w:rPr>
          <w:rFonts w:ascii="Century Gothic" w:eastAsia="Times New Roman" w:hAnsi="Century Gothic" w:cs="Arial"/>
          <w:i/>
          <w:iCs/>
        </w:rPr>
        <w:t xml:space="preserve">When they heard about the resurrection of the dead, some of them sneered, but others said, “We want to hear you again on this subject.” </w:t>
      </w:r>
      <w:r w:rsidRPr="00873243">
        <w:rPr>
          <w:rFonts w:ascii="Century Gothic" w:eastAsia="Times New Roman" w:hAnsi="Century Gothic" w:cs="Arial"/>
          <w:i/>
          <w:iCs/>
          <w:vertAlign w:val="superscript"/>
        </w:rPr>
        <w:t>33 </w:t>
      </w:r>
      <w:r w:rsidRPr="00873243">
        <w:rPr>
          <w:rFonts w:ascii="Century Gothic" w:eastAsia="Times New Roman" w:hAnsi="Century Gothic" w:cs="Arial"/>
          <w:i/>
          <w:iCs/>
        </w:rPr>
        <w:t xml:space="preserve">At that, Paul left the Council. </w:t>
      </w:r>
      <w:r w:rsidRPr="00873243">
        <w:rPr>
          <w:rFonts w:ascii="Century Gothic" w:eastAsia="Times New Roman" w:hAnsi="Century Gothic" w:cs="Arial"/>
          <w:i/>
          <w:iCs/>
          <w:vertAlign w:val="superscript"/>
        </w:rPr>
        <w:t>34 </w:t>
      </w:r>
      <w:r w:rsidRPr="00873243">
        <w:rPr>
          <w:rFonts w:ascii="Century Gothic" w:eastAsia="Times New Roman" w:hAnsi="Century Gothic" w:cs="Arial"/>
          <w:i/>
          <w:iCs/>
        </w:rPr>
        <w:t>Some of the people became followers of Paul and believed. Among them was Dionysius, a member of the Areopagus, also a woman named Damaris, and a number of others.</w:t>
      </w:r>
    </w:p>
    <w:p w14:paraId="307B6594" w14:textId="58C91E07" w:rsidR="00712C65" w:rsidRPr="006E378C" w:rsidRDefault="00712C65" w:rsidP="001F5996">
      <w:pPr>
        <w:pStyle w:val="ListParagraph"/>
        <w:numPr>
          <w:ilvl w:val="0"/>
          <w:numId w:val="4"/>
        </w:numPr>
        <w:rPr>
          <w:rFonts w:ascii="Century Gothic" w:hAnsi="Century Gothic" w:cs="Arial"/>
          <w:b/>
          <w:bCs/>
          <w:sz w:val="32"/>
          <w:szCs w:val="32"/>
        </w:rPr>
      </w:pPr>
      <w:r w:rsidRPr="006E378C">
        <w:rPr>
          <w:rFonts w:ascii="Century Gothic" w:hAnsi="Century Gothic" w:cs="Arial"/>
          <w:b/>
          <w:bCs/>
          <w:sz w:val="32"/>
          <w:szCs w:val="32"/>
        </w:rPr>
        <w:t>Making God Known</w:t>
      </w:r>
    </w:p>
    <w:p w14:paraId="0883FE4E" w14:textId="7047E174" w:rsidR="00712C65" w:rsidRPr="006E378C" w:rsidRDefault="00712C65" w:rsidP="001F5996">
      <w:pPr>
        <w:pStyle w:val="ListParagraph"/>
        <w:numPr>
          <w:ilvl w:val="0"/>
          <w:numId w:val="1"/>
        </w:numPr>
        <w:rPr>
          <w:rFonts w:ascii="Century Gothic" w:hAnsi="Century Gothic" w:cs="Arial"/>
          <w:sz w:val="32"/>
          <w:szCs w:val="32"/>
        </w:rPr>
      </w:pPr>
      <w:r w:rsidRPr="006E378C">
        <w:rPr>
          <w:rFonts w:ascii="Century Gothic" w:hAnsi="Century Gothic" w:cs="Arial"/>
          <w:sz w:val="32"/>
          <w:szCs w:val="32"/>
        </w:rPr>
        <w:t xml:space="preserve">Anticipate </w:t>
      </w:r>
      <w:r w:rsidRPr="006E378C">
        <w:rPr>
          <w:rFonts w:ascii="Century Gothic" w:hAnsi="Century Gothic" w:cs="Arial"/>
          <w:sz w:val="32"/>
          <w:szCs w:val="32"/>
          <w:u w:val="single"/>
        </w:rPr>
        <w:t>collisions</w:t>
      </w:r>
    </w:p>
    <w:p w14:paraId="12E90980" w14:textId="6B39EDE0" w:rsidR="001A4831" w:rsidRPr="006E378C" w:rsidRDefault="001A4831" w:rsidP="00712C65">
      <w:pPr>
        <w:pStyle w:val="ListParagraph"/>
        <w:numPr>
          <w:ilvl w:val="0"/>
          <w:numId w:val="1"/>
        </w:numPr>
        <w:rPr>
          <w:rFonts w:ascii="Century Gothic" w:hAnsi="Century Gothic" w:cs="Arial"/>
          <w:sz w:val="32"/>
          <w:szCs w:val="32"/>
        </w:rPr>
      </w:pPr>
      <w:r w:rsidRPr="006E378C">
        <w:rPr>
          <w:rFonts w:ascii="Century Gothic" w:hAnsi="Century Gothic" w:cs="Arial"/>
          <w:sz w:val="32"/>
          <w:szCs w:val="32"/>
        </w:rPr>
        <w:lastRenderedPageBreak/>
        <w:t xml:space="preserve">Engage </w:t>
      </w:r>
      <w:r w:rsidRPr="006E378C">
        <w:rPr>
          <w:rFonts w:ascii="Century Gothic" w:hAnsi="Century Gothic" w:cs="Arial"/>
          <w:sz w:val="32"/>
          <w:szCs w:val="32"/>
          <w:u w:val="single"/>
        </w:rPr>
        <w:t>discussion</w:t>
      </w:r>
      <w:r w:rsidR="001F5996" w:rsidRPr="006E378C">
        <w:rPr>
          <w:rFonts w:ascii="Century Gothic" w:hAnsi="Century Gothic" w:cs="Arial"/>
          <w:sz w:val="32"/>
          <w:szCs w:val="32"/>
          <w:u w:val="single"/>
        </w:rPr>
        <w:t>s</w:t>
      </w:r>
    </w:p>
    <w:p w14:paraId="4B2087A4" w14:textId="7CC173E7" w:rsidR="001A4831" w:rsidRPr="006E378C" w:rsidRDefault="001A4831" w:rsidP="00712C65">
      <w:pPr>
        <w:pStyle w:val="ListParagraph"/>
        <w:numPr>
          <w:ilvl w:val="0"/>
          <w:numId w:val="1"/>
        </w:numPr>
        <w:rPr>
          <w:rFonts w:ascii="Century Gothic" w:hAnsi="Century Gothic" w:cs="Arial"/>
          <w:sz w:val="32"/>
          <w:szCs w:val="32"/>
        </w:rPr>
      </w:pPr>
      <w:r w:rsidRPr="006E378C">
        <w:rPr>
          <w:rFonts w:ascii="Century Gothic" w:hAnsi="Century Gothic" w:cs="Arial"/>
          <w:sz w:val="32"/>
          <w:szCs w:val="32"/>
        </w:rPr>
        <w:t xml:space="preserve">Expect </w:t>
      </w:r>
      <w:r w:rsidRPr="006E378C">
        <w:rPr>
          <w:rFonts w:ascii="Century Gothic" w:hAnsi="Century Gothic" w:cs="Arial"/>
          <w:sz w:val="32"/>
          <w:szCs w:val="32"/>
          <w:u w:val="single"/>
        </w:rPr>
        <w:t>various reactions</w:t>
      </w:r>
    </w:p>
    <w:p w14:paraId="60044426" w14:textId="77777777" w:rsidR="00712C65" w:rsidRPr="006E378C" w:rsidRDefault="00712C65">
      <w:pPr>
        <w:rPr>
          <w:rFonts w:ascii="Century Gothic" w:hAnsi="Century Gothic" w:cs="Arial"/>
          <w:sz w:val="32"/>
          <w:szCs w:val="32"/>
        </w:rPr>
      </w:pPr>
    </w:p>
    <w:p w14:paraId="795054BF" w14:textId="78B50DFC" w:rsidR="00712C65" w:rsidRPr="006E378C" w:rsidRDefault="001A4831" w:rsidP="001F5996">
      <w:pPr>
        <w:pStyle w:val="ListParagraph"/>
        <w:numPr>
          <w:ilvl w:val="0"/>
          <w:numId w:val="4"/>
        </w:numPr>
        <w:rPr>
          <w:rFonts w:ascii="Century Gothic" w:hAnsi="Century Gothic" w:cs="Arial"/>
          <w:b/>
          <w:bCs/>
          <w:sz w:val="32"/>
          <w:szCs w:val="32"/>
        </w:rPr>
      </w:pPr>
      <w:r w:rsidRPr="006E378C">
        <w:rPr>
          <w:rFonts w:ascii="Century Gothic" w:hAnsi="Century Gothic" w:cs="Arial"/>
          <w:b/>
          <w:bCs/>
          <w:sz w:val="32"/>
          <w:szCs w:val="32"/>
        </w:rPr>
        <w:t>Those Who Know God …</w:t>
      </w:r>
    </w:p>
    <w:p w14:paraId="4AAFF69B" w14:textId="20B12F3B" w:rsidR="001A4831" w:rsidRPr="006E378C" w:rsidRDefault="001A4831" w:rsidP="001A4831">
      <w:pPr>
        <w:pStyle w:val="ListParagraph"/>
        <w:numPr>
          <w:ilvl w:val="0"/>
          <w:numId w:val="2"/>
        </w:numPr>
        <w:rPr>
          <w:rFonts w:ascii="Century Gothic" w:hAnsi="Century Gothic" w:cs="Arial"/>
          <w:sz w:val="32"/>
          <w:szCs w:val="32"/>
        </w:rPr>
      </w:pPr>
      <w:r w:rsidRPr="006E378C">
        <w:rPr>
          <w:rFonts w:ascii="Century Gothic" w:hAnsi="Century Gothic" w:cs="Arial"/>
          <w:sz w:val="32"/>
          <w:szCs w:val="32"/>
        </w:rPr>
        <w:t xml:space="preserve">Have </w:t>
      </w:r>
      <w:r w:rsidRPr="006E378C">
        <w:rPr>
          <w:rFonts w:ascii="Century Gothic" w:hAnsi="Century Gothic" w:cs="Arial"/>
          <w:sz w:val="32"/>
          <w:szCs w:val="32"/>
          <w:u w:val="single"/>
        </w:rPr>
        <w:t>energy</w:t>
      </w:r>
      <w:r w:rsidRPr="006E378C">
        <w:rPr>
          <w:rFonts w:ascii="Century Gothic" w:hAnsi="Century Gothic" w:cs="Arial"/>
          <w:sz w:val="32"/>
          <w:szCs w:val="32"/>
        </w:rPr>
        <w:t xml:space="preserve"> for God.</w:t>
      </w:r>
    </w:p>
    <w:p w14:paraId="3170F244" w14:textId="64A8F8E0" w:rsidR="001A4831" w:rsidRPr="006E378C" w:rsidRDefault="001A4831" w:rsidP="001A4831">
      <w:pPr>
        <w:pStyle w:val="ListParagraph"/>
        <w:numPr>
          <w:ilvl w:val="0"/>
          <w:numId w:val="2"/>
        </w:numPr>
        <w:rPr>
          <w:rFonts w:ascii="Century Gothic" w:hAnsi="Century Gothic" w:cs="Arial"/>
          <w:sz w:val="32"/>
          <w:szCs w:val="32"/>
        </w:rPr>
      </w:pPr>
      <w:r w:rsidRPr="006E378C">
        <w:rPr>
          <w:rFonts w:ascii="Century Gothic" w:hAnsi="Century Gothic" w:cs="Arial"/>
          <w:sz w:val="32"/>
          <w:szCs w:val="32"/>
        </w:rPr>
        <w:t xml:space="preserve">Have high </w:t>
      </w:r>
      <w:r w:rsidRPr="006E378C">
        <w:rPr>
          <w:rFonts w:ascii="Century Gothic" w:hAnsi="Century Gothic" w:cs="Arial"/>
          <w:sz w:val="32"/>
          <w:szCs w:val="32"/>
          <w:u w:val="single"/>
        </w:rPr>
        <w:t>thoughts</w:t>
      </w:r>
      <w:r w:rsidRPr="006E378C">
        <w:rPr>
          <w:rFonts w:ascii="Century Gothic" w:hAnsi="Century Gothic" w:cs="Arial"/>
          <w:sz w:val="32"/>
          <w:szCs w:val="32"/>
        </w:rPr>
        <w:t xml:space="preserve"> of God.</w:t>
      </w:r>
    </w:p>
    <w:p w14:paraId="507B7432" w14:textId="1DDB4A23" w:rsidR="001A4831" w:rsidRPr="006E378C" w:rsidRDefault="001A4831" w:rsidP="001A4831">
      <w:pPr>
        <w:pStyle w:val="ListParagraph"/>
        <w:numPr>
          <w:ilvl w:val="0"/>
          <w:numId w:val="2"/>
        </w:numPr>
        <w:rPr>
          <w:rFonts w:ascii="Century Gothic" w:hAnsi="Century Gothic" w:cs="Arial"/>
          <w:sz w:val="32"/>
          <w:szCs w:val="32"/>
        </w:rPr>
      </w:pPr>
      <w:r w:rsidRPr="006E378C">
        <w:rPr>
          <w:rFonts w:ascii="Century Gothic" w:hAnsi="Century Gothic" w:cs="Arial"/>
          <w:sz w:val="32"/>
          <w:szCs w:val="32"/>
        </w:rPr>
        <w:t xml:space="preserve">Show </w:t>
      </w:r>
      <w:r w:rsidRPr="006E378C">
        <w:rPr>
          <w:rFonts w:ascii="Century Gothic" w:hAnsi="Century Gothic" w:cs="Arial"/>
          <w:sz w:val="32"/>
          <w:szCs w:val="32"/>
          <w:u w:val="single"/>
        </w:rPr>
        <w:t>boldness</w:t>
      </w:r>
      <w:r w:rsidRPr="006E378C">
        <w:rPr>
          <w:rFonts w:ascii="Century Gothic" w:hAnsi="Century Gothic" w:cs="Arial"/>
          <w:sz w:val="32"/>
          <w:szCs w:val="32"/>
        </w:rPr>
        <w:t xml:space="preserve"> for God.</w:t>
      </w:r>
    </w:p>
    <w:p w14:paraId="00B7DDDC" w14:textId="20A00AEE" w:rsidR="001A4831" w:rsidRPr="006E378C" w:rsidRDefault="001A4831" w:rsidP="001A4831">
      <w:pPr>
        <w:pStyle w:val="ListParagraph"/>
        <w:numPr>
          <w:ilvl w:val="0"/>
          <w:numId w:val="2"/>
        </w:numPr>
        <w:rPr>
          <w:rFonts w:ascii="Century Gothic" w:hAnsi="Century Gothic" w:cs="Arial"/>
          <w:sz w:val="32"/>
          <w:szCs w:val="32"/>
        </w:rPr>
      </w:pPr>
      <w:r w:rsidRPr="006E378C">
        <w:rPr>
          <w:rFonts w:ascii="Century Gothic" w:hAnsi="Century Gothic" w:cs="Arial"/>
          <w:sz w:val="32"/>
          <w:szCs w:val="32"/>
          <w:u w:val="single"/>
        </w:rPr>
        <w:t>Rest</w:t>
      </w:r>
      <w:r w:rsidRPr="006E378C">
        <w:rPr>
          <w:rFonts w:ascii="Century Gothic" w:hAnsi="Century Gothic" w:cs="Arial"/>
          <w:sz w:val="32"/>
          <w:szCs w:val="32"/>
        </w:rPr>
        <w:t xml:space="preserve"> in the </w:t>
      </w:r>
      <w:r w:rsidR="001F5996" w:rsidRPr="006E378C">
        <w:rPr>
          <w:rFonts w:ascii="Century Gothic" w:hAnsi="Century Gothic" w:cs="Arial"/>
          <w:sz w:val="32"/>
          <w:szCs w:val="32"/>
        </w:rPr>
        <w:t>care</w:t>
      </w:r>
      <w:r w:rsidRPr="006E378C">
        <w:rPr>
          <w:rFonts w:ascii="Century Gothic" w:hAnsi="Century Gothic" w:cs="Arial"/>
          <w:sz w:val="32"/>
          <w:szCs w:val="32"/>
        </w:rPr>
        <w:t xml:space="preserve"> of God.</w:t>
      </w:r>
    </w:p>
    <w:p w14:paraId="7CED812C" w14:textId="1A18F893" w:rsidR="00C93C9E" w:rsidRPr="009C7553" w:rsidRDefault="001A4831" w:rsidP="009C7553">
      <w:pPr>
        <w:pStyle w:val="ListParagraph"/>
        <w:numPr>
          <w:ilvl w:val="0"/>
          <w:numId w:val="2"/>
        </w:numPr>
        <w:rPr>
          <w:rFonts w:ascii="Century Gothic" w:hAnsi="Century Gothic" w:cs="Arial"/>
          <w:sz w:val="32"/>
          <w:szCs w:val="32"/>
        </w:rPr>
      </w:pPr>
      <w:r w:rsidRPr="006E378C">
        <w:rPr>
          <w:rFonts w:ascii="Century Gothic" w:hAnsi="Century Gothic" w:cs="Arial"/>
          <w:sz w:val="32"/>
          <w:szCs w:val="32"/>
        </w:rPr>
        <w:t xml:space="preserve">Show </w:t>
      </w:r>
      <w:r w:rsidRPr="006E378C">
        <w:rPr>
          <w:rFonts w:ascii="Century Gothic" w:hAnsi="Century Gothic" w:cs="Arial"/>
          <w:sz w:val="32"/>
          <w:szCs w:val="32"/>
          <w:u w:val="single"/>
        </w:rPr>
        <w:t>love</w:t>
      </w:r>
      <w:r w:rsidRPr="006E378C">
        <w:rPr>
          <w:rFonts w:ascii="Century Gothic" w:hAnsi="Century Gothic" w:cs="Arial"/>
          <w:sz w:val="32"/>
          <w:szCs w:val="32"/>
        </w:rPr>
        <w:t xml:space="preserve"> to God’s people.</w:t>
      </w:r>
    </w:p>
    <w:sectPr w:rsidR="00C93C9E" w:rsidRPr="009C755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906C" w14:textId="77777777" w:rsidR="00542FDF" w:rsidRDefault="00542FDF" w:rsidP="006E378C">
      <w:pPr>
        <w:spacing w:after="0" w:line="240" w:lineRule="auto"/>
      </w:pPr>
      <w:r>
        <w:separator/>
      </w:r>
    </w:p>
  </w:endnote>
  <w:endnote w:type="continuationSeparator" w:id="0">
    <w:p w14:paraId="4B328009" w14:textId="77777777" w:rsidR="00542FDF" w:rsidRDefault="00542FDF" w:rsidP="006E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AFF2" w14:textId="77777777" w:rsidR="00542FDF" w:rsidRDefault="00542FDF" w:rsidP="006E378C">
      <w:pPr>
        <w:spacing w:after="0" w:line="240" w:lineRule="auto"/>
      </w:pPr>
      <w:r>
        <w:separator/>
      </w:r>
    </w:p>
  </w:footnote>
  <w:footnote w:type="continuationSeparator" w:id="0">
    <w:p w14:paraId="3C76B0D5" w14:textId="77777777" w:rsidR="00542FDF" w:rsidRDefault="00542FDF" w:rsidP="006E3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5F82" w14:textId="3E758DF1" w:rsidR="006E378C" w:rsidRPr="00873243" w:rsidRDefault="00873243">
    <w:pPr>
      <w:pStyle w:val="Header"/>
      <w:rPr>
        <w:rFonts w:ascii="Arial" w:hAnsi="Arial" w:cs="Arial"/>
        <w:b/>
        <w:bCs/>
        <w:sz w:val="32"/>
        <w:szCs w:val="32"/>
      </w:rPr>
    </w:pPr>
    <w:r w:rsidRPr="00873243">
      <w:rPr>
        <w:rFonts w:ascii="Arial" w:hAnsi="Arial" w:cs="Arial"/>
        <w:b/>
        <w:bCs/>
        <w:sz w:val="32"/>
        <w:szCs w:val="32"/>
      </w:rPr>
      <w:t>Sermon Notes – 07/17/2022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5E2C"/>
    <w:multiLevelType w:val="hybridMultilevel"/>
    <w:tmpl w:val="40DCA8F0"/>
    <w:lvl w:ilvl="0" w:tplc="8D569B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F4C3E"/>
    <w:multiLevelType w:val="hybridMultilevel"/>
    <w:tmpl w:val="A468CFDC"/>
    <w:lvl w:ilvl="0" w:tplc="F16C3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51121"/>
    <w:multiLevelType w:val="hybridMultilevel"/>
    <w:tmpl w:val="C59A31D4"/>
    <w:lvl w:ilvl="0" w:tplc="4C224B36">
      <w:start w:val="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D767B"/>
    <w:multiLevelType w:val="hybridMultilevel"/>
    <w:tmpl w:val="3F40D34C"/>
    <w:lvl w:ilvl="0" w:tplc="ECAE94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C2251"/>
    <w:multiLevelType w:val="hybridMultilevel"/>
    <w:tmpl w:val="C9F8DAF8"/>
    <w:lvl w:ilvl="0" w:tplc="EA625128">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205427">
    <w:abstractNumId w:val="4"/>
  </w:num>
  <w:num w:numId="2" w16cid:durableId="575365803">
    <w:abstractNumId w:val="3"/>
  </w:num>
  <w:num w:numId="3" w16cid:durableId="601911154">
    <w:abstractNumId w:val="0"/>
  </w:num>
  <w:num w:numId="4" w16cid:durableId="1590038267">
    <w:abstractNumId w:val="1"/>
  </w:num>
  <w:num w:numId="5" w16cid:durableId="605384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A1"/>
    <w:rsid w:val="001A4831"/>
    <w:rsid w:val="001F5996"/>
    <w:rsid w:val="004628A1"/>
    <w:rsid w:val="00542FDF"/>
    <w:rsid w:val="006E378C"/>
    <w:rsid w:val="006F347C"/>
    <w:rsid w:val="00712C65"/>
    <w:rsid w:val="00873243"/>
    <w:rsid w:val="009039F8"/>
    <w:rsid w:val="009C7553"/>
    <w:rsid w:val="00A42E4A"/>
    <w:rsid w:val="00C93C9E"/>
    <w:rsid w:val="00CF3B47"/>
    <w:rsid w:val="00D3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E359"/>
  <w15:chartTrackingRefBased/>
  <w15:docId w15:val="{DB36A83B-251F-4175-8D9A-465E41A5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C65"/>
    <w:pPr>
      <w:ind w:left="720"/>
      <w:contextualSpacing/>
    </w:pPr>
  </w:style>
  <w:style w:type="character" w:styleId="Hyperlink">
    <w:name w:val="Hyperlink"/>
    <w:basedOn w:val="DefaultParagraphFont"/>
    <w:uiPriority w:val="99"/>
    <w:unhideWhenUsed/>
    <w:rsid w:val="009039F8"/>
    <w:rPr>
      <w:color w:val="0563C1" w:themeColor="hyperlink"/>
      <w:u w:val="single"/>
    </w:rPr>
  </w:style>
  <w:style w:type="character" w:styleId="UnresolvedMention">
    <w:name w:val="Unresolved Mention"/>
    <w:basedOn w:val="DefaultParagraphFont"/>
    <w:uiPriority w:val="99"/>
    <w:semiHidden/>
    <w:unhideWhenUsed/>
    <w:rsid w:val="009039F8"/>
    <w:rPr>
      <w:color w:val="605E5C"/>
      <w:shd w:val="clear" w:color="auto" w:fill="E1DFDD"/>
    </w:rPr>
  </w:style>
  <w:style w:type="paragraph" w:styleId="Header">
    <w:name w:val="header"/>
    <w:basedOn w:val="Normal"/>
    <w:link w:val="HeaderChar"/>
    <w:uiPriority w:val="99"/>
    <w:unhideWhenUsed/>
    <w:rsid w:val="006E3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78C"/>
  </w:style>
  <w:style w:type="paragraph" w:styleId="Footer">
    <w:name w:val="footer"/>
    <w:basedOn w:val="Normal"/>
    <w:link w:val="FooterChar"/>
    <w:uiPriority w:val="99"/>
    <w:unhideWhenUsed/>
    <w:rsid w:val="006E3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71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3</cp:revision>
  <dcterms:created xsi:type="dcterms:W3CDTF">2022-07-15T14:35:00Z</dcterms:created>
  <dcterms:modified xsi:type="dcterms:W3CDTF">2022-07-15T15:22:00Z</dcterms:modified>
</cp:coreProperties>
</file>