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9A19C" w14:textId="77777777" w:rsidR="00F00A0D" w:rsidRPr="00906655" w:rsidRDefault="002C215E">
      <w:pPr>
        <w:rPr>
          <w:rFonts w:ascii="Arial" w:hAnsi="Arial" w:cs="Arial"/>
          <w:b/>
          <w:sz w:val="28"/>
          <w:szCs w:val="28"/>
        </w:rPr>
      </w:pPr>
      <w:r w:rsidRPr="00906655">
        <w:rPr>
          <w:rFonts w:ascii="Arial" w:hAnsi="Arial" w:cs="Arial"/>
          <w:b/>
          <w:sz w:val="28"/>
          <w:szCs w:val="28"/>
        </w:rPr>
        <w:t>Series:  Emotionally Healthy You</w:t>
      </w:r>
    </w:p>
    <w:p w14:paraId="25F98A68" w14:textId="77777777" w:rsidR="002C215E" w:rsidRDefault="002C215E">
      <w:pPr>
        <w:rPr>
          <w:rFonts w:ascii="Arial" w:hAnsi="Arial" w:cs="Arial"/>
          <w:b/>
          <w:sz w:val="28"/>
          <w:szCs w:val="28"/>
        </w:rPr>
      </w:pPr>
      <w:r w:rsidRPr="00906655">
        <w:rPr>
          <w:rFonts w:ascii="Arial" w:hAnsi="Arial" w:cs="Arial"/>
          <w:b/>
          <w:sz w:val="28"/>
          <w:szCs w:val="28"/>
        </w:rPr>
        <w:t>Today:  The Gift of Limits</w:t>
      </w:r>
    </w:p>
    <w:p w14:paraId="724C6952" w14:textId="78716CE4" w:rsidR="00B11151" w:rsidRPr="00906655" w:rsidRDefault="00B1115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Speaker: Ronnie Norman</w:t>
      </w:r>
      <w:bookmarkStart w:id="0" w:name="_GoBack"/>
      <w:bookmarkEnd w:id="0"/>
    </w:p>
    <w:p w14:paraId="713F7C1D" w14:textId="77777777" w:rsidR="00F00A0D" w:rsidRPr="00906655" w:rsidRDefault="002C215E">
      <w:pPr>
        <w:rPr>
          <w:rFonts w:ascii="Arial" w:hAnsi="Arial" w:cs="Arial"/>
          <w:color w:val="0070C0"/>
          <w:sz w:val="28"/>
          <w:szCs w:val="28"/>
        </w:rPr>
      </w:pPr>
      <w:r w:rsidRPr="00906655">
        <w:rPr>
          <w:rFonts w:ascii="Arial" w:hAnsi="Arial" w:cs="Arial"/>
          <w:color w:val="0070C0"/>
          <w:sz w:val="28"/>
          <w:szCs w:val="28"/>
        </w:rPr>
        <w:t xml:space="preserve">Emotionally healthy people understand the limits God has given them.  They joyfully receive the one, two, seven or ten talents God has so graciously distributed.  As a result, they are not frenzied and covetous, trying to live a life God never intended.  They are marked by contentment and joy.  </w:t>
      </w:r>
      <w:r w:rsidR="002E1CA7" w:rsidRPr="00906655">
        <w:rPr>
          <w:rFonts w:ascii="Arial" w:hAnsi="Arial" w:cs="Arial"/>
          <w:color w:val="0070C0"/>
          <w:sz w:val="28"/>
          <w:szCs w:val="28"/>
        </w:rPr>
        <w:t>Emotionally healthy churches also embrace their limits with the same joy and contentment, not attempting to be like another church.  They have a confident sense of God’s “good hand” on their church for such a time as this.  – Peter Scazzero. The Emotionally Healthy Church</w:t>
      </w:r>
    </w:p>
    <w:p w14:paraId="2B89578D" w14:textId="77777777" w:rsidR="001C0A17" w:rsidRPr="001C0A17" w:rsidRDefault="001C0A17" w:rsidP="001C0A1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i/>
          <w:sz w:val="28"/>
          <w:szCs w:val="28"/>
        </w:rPr>
      </w:pPr>
      <w:r w:rsidRPr="001C0A17">
        <w:rPr>
          <w:rFonts w:ascii="Arial" w:eastAsia="Times New Roman" w:hAnsi="Arial" w:cs="Arial"/>
          <w:b/>
          <w:bCs/>
          <w:i/>
          <w:kern w:val="36"/>
          <w:sz w:val="28"/>
          <w:szCs w:val="28"/>
        </w:rPr>
        <w:t xml:space="preserve">Genesis 3 </w:t>
      </w:r>
    </w:p>
    <w:p w14:paraId="4EF08F2B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</w:rPr>
        <w:t xml:space="preserve">Now the serpent was </w:t>
      </w:r>
      <w:proofErr w:type="gramStart"/>
      <w:r w:rsidRPr="001C0A17">
        <w:rPr>
          <w:rFonts w:ascii="Arial" w:eastAsia="Times New Roman" w:hAnsi="Arial" w:cs="Arial"/>
          <w:i/>
          <w:sz w:val="28"/>
          <w:szCs w:val="28"/>
        </w:rPr>
        <w:t>more crafty</w:t>
      </w:r>
      <w:proofErr w:type="gramEnd"/>
      <w:r w:rsidRPr="001C0A17">
        <w:rPr>
          <w:rFonts w:ascii="Arial" w:eastAsia="Times New Roman" w:hAnsi="Arial" w:cs="Arial"/>
          <w:i/>
          <w:sz w:val="28"/>
          <w:szCs w:val="28"/>
        </w:rPr>
        <w:t xml:space="preserve"> than any of the wild animals the </w:t>
      </w:r>
      <w:r w:rsidRPr="001C0A17">
        <w:rPr>
          <w:rFonts w:ascii="Arial" w:eastAsia="Times New Roman" w:hAnsi="Arial" w:cs="Arial"/>
          <w:i/>
          <w:smallCaps/>
          <w:sz w:val="28"/>
          <w:szCs w:val="28"/>
        </w:rPr>
        <w:t>Lord</w:t>
      </w:r>
      <w:r w:rsidRPr="001C0A17">
        <w:rPr>
          <w:rFonts w:ascii="Arial" w:eastAsia="Times New Roman" w:hAnsi="Arial" w:cs="Arial"/>
          <w:i/>
          <w:sz w:val="28"/>
          <w:szCs w:val="28"/>
        </w:rPr>
        <w:t xml:space="preserve"> God had made. He said to the woman, “Did God really say, ‘You must not eat from any tree in the garden’?”</w:t>
      </w:r>
    </w:p>
    <w:p w14:paraId="7DB14161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2 </w:t>
      </w:r>
      <w:r w:rsidRPr="001C0A17">
        <w:rPr>
          <w:rFonts w:ascii="Arial" w:eastAsia="Times New Roman" w:hAnsi="Arial" w:cs="Arial"/>
          <w:i/>
          <w:sz w:val="28"/>
          <w:szCs w:val="28"/>
        </w:rPr>
        <w:t xml:space="preserve">The woman said to the serpent, “We may eat fruit from the trees in the garden, </w:t>
      </w: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3 </w:t>
      </w:r>
      <w:r w:rsidRPr="001C0A17">
        <w:rPr>
          <w:rFonts w:ascii="Arial" w:eastAsia="Times New Roman" w:hAnsi="Arial" w:cs="Arial"/>
          <w:i/>
          <w:sz w:val="28"/>
          <w:szCs w:val="28"/>
        </w:rPr>
        <w:t>but God did say, ‘You must not eat fruit from the tree that is in the middle of the garden, and you must not touch it, or you will die.’”</w:t>
      </w:r>
    </w:p>
    <w:p w14:paraId="14262180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4 </w:t>
      </w:r>
      <w:r w:rsidRPr="001C0A17">
        <w:rPr>
          <w:rFonts w:ascii="Arial" w:eastAsia="Times New Roman" w:hAnsi="Arial" w:cs="Arial"/>
          <w:i/>
          <w:sz w:val="28"/>
          <w:szCs w:val="28"/>
        </w:rPr>
        <w:t xml:space="preserve">“You will not certainly die,” the serpent said to the woman. </w:t>
      </w: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5 </w:t>
      </w:r>
      <w:r w:rsidRPr="001C0A17">
        <w:rPr>
          <w:rFonts w:ascii="Arial" w:eastAsia="Times New Roman" w:hAnsi="Arial" w:cs="Arial"/>
          <w:i/>
          <w:sz w:val="28"/>
          <w:szCs w:val="28"/>
        </w:rPr>
        <w:t>“For God knows that when you eat from it your eyes will be opened, and you will be like God, knowing good and evil.”</w:t>
      </w:r>
    </w:p>
    <w:p w14:paraId="15DFD756" w14:textId="77777777" w:rsidR="00906655" w:rsidRPr="00906655" w:rsidRDefault="00906655" w:rsidP="00906655">
      <w:pPr>
        <w:rPr>
          <w:rFonts w:ascii="Arial" w:hAnsi="Arial" w:cs="Arial"/>
          <w:color w:val="0070C0"/>
          <w:sz w:val="28"/>
          <w:szCs w:val="28"/>
        </w:rPr>
      </w:pPr>
      <w:r w:rsidRPr="00906655">
        <w:rPr>
          <w:rFonts w:ascii="Arial" w:hAnsi="Arial" w:cs="Arial"/>
          <w:color w:val="0070C0"/>
          <w:sz w:val="28"/>
          <w:szCs w:val="28"/>
        </w:rPr>
        <w:t xml:space="preserve">God Has not made a bad tree. He has simply made a tree. And there is nothing intrinsic about the tree that is different in any way from the other trees. Rather, God has simply confronted mankind with a choice. He could have just as well said, “Don’t cross this stream; don’t climb this mountain.” He is saying, “Believe me and stand in your place as a creature, not as one who is autonomous. Believe me and love me as a creature to his creator, and all will be well. This is the place for which I have made you.” </w:t>
      </w:r>
    </w:p>
    <w:p w14:paraId="4754BBAF" w14:textId="77777777" w:rsidR="00906655" w:rsidRPr="00906655" w:rsidRDefault="00906655">
      <w:pPr>
        <w:rPr>
          <w:rFonts w:ascii="Arial" w:hAnsi="Arial" w:cs="Arial"/>
          <w:color w:val="0070C0"/>
          <w:sz w:val="28"/>
          <w:szCs w:val="28"/>
        </w:rPr>
      </w:pPr>
      <w:r w:rsidRPr="00906655">
        <w:rPr>
          <w:rFonts w:ascii="Arial" w:hAnsi="Arial" w:cs="Arial"/>
          <w:color w:val="0070C0"/>
          <w:sz w:val="28"/>
          <w:szCs w:val="28"/>
        </w:rPr>
        <w:t>Francis Schaeffer, Genesis in Space and Time</w:t>
      </w:r>
    </w:p>
    <w:p w14:paraId="18B10051" w14:textId="77777777" w:rsidR="00F00A0D" w:rsidRPr="00906655" w:rsidRDefault="001C0A17">
      <w:pPr>
        <w:rPr>
          <w:rFonts w:ascii="Arial" w:hAnsi="Arial" w:cs="Arial"/>
          <w:b/>
          <w:color w:val="0070C0"/>
          <w:sz w:val="28"/>
          <w:szCs w:val="28"/>
        </w:rPr>
      </w:pPr>
      <w:r w:rsidRPr="00906655">
        <w:rPr>
          <w:rFonts w:ascii="Arial" w:hAnsi="Arial" w:cs="Arial"/>
          <w:b/>
          <w:color w:val="0070C0"/>
          <w:sz w:val="28"/>
          <w:szCs w:val="28"/>
        </w:rPr>
        <w:t>You are not all knowing.</w:t>
      </w:r>
    </w:p>
    <w:p w14:paraId="5965F1CD" w14:textId="77777777" w:rsidR="001C0A17" w:rsidRPr="00906655" w:rsidRDefault="001C0A17">
      <w:pPr>
        <w:rPr>
          <w:rFonts w:ascii="Arial" w:hAnsi="Arial" w:cs="Arial"/>
          <w:b/>
          <w:color w:val="0070C0"/>
          <w:sz w:val="28"/>
          <w:szCs w:val="28"/>
        </w:rPr>
      </w:pPr>
      <w:r w:rsidRPr="00906655">
        <w:rPr>
          <w:rFonts w:ascii="Arial" w:hAnsi="Arial" w:cs="Arial"/>
          <w:b/>
          <w:color w:val="0070C0"/>
          <w:sz w:val="28"/>
          <w:szCs w:val="28"/>
        </w:rPr>
        <w:t>You are not all powerful.</w:t>
      </w:r>
    </w:p>
    <w:p w14:paraId="36FA1F2A" w14:textId="77777777" w:rsidR="001C0A17" w:rsidRPr="00906655" w:rsidRDefault="001C0A17">
      <w:pPr>
        <w:rPr>
          <w:rFonts w:ascii="Arial" w:hAnsi="Arial" w:cs="Arial"/>
          <w:b/>
          <w:color w:val="0070C0"/>
          <w:sz w:val="28"/>
          <w:szCs w:val="28"/>
        </w:rPr>
      </w:pPr>
      <w:r w:rsidRPr="00906655">
        <w:rPr>
          <w:rFonts w:ascii="Arial" w:hAnsi="Arial" w:cs="Arial"/>
          <w:b/>
          <w:color w:val="0070C0"/>
          <w:sz w:val="28"/>
          <w:szCs w:val="28"/>
        </w:rPr>
        <w:lastRenderedPageBreak/>
        <w:t>You cannot be all present.</w:t>
      </w:r>
    </w:p>
    <w:p w14:paraId="348A51FE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906655">
        <w:rPr>
          <w:rFonts w:ascii="Arial" w:eastAsia="Times New Roman" w:hAnsi="Arial" w:cs="Arial"/>
          <w:b/>
          <w:i/>
          <w:sz w:val="28"/>
          <w:szCs w:val="28"/>
        </w:rPr>
        <w:t>John 1:19-26</w:t>
      </w:r>
    </w:p>
    <w:p w14:paraId="39785EE8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19 </w:t>
      </w:r>
      <w:r w:rsidRPr="001C0A17">
        <w:rPr>
          <w:rFonts w:ascii="Arial" w:eastAsia="Times New Roman" w:hAnsi="Arial" w:cs="Arial"/>
          <w:i/>
          <w:sz w:val="28"/>
          <w:szCs w:val="28"/>
        </w:rPr>
        <w:t>Now this was John’s testimony when the Jewish leaders</w:t>
      </w:r>
      <w:r w:rsidRPr="00906655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1C0A17">
        <w:rPr>
          <w:rFonts w:ascii="Arial" w:eastAsia="Times New Roman" w:hAnsi="Arial" w:cs="Arial"/>
          <w:i/>
          <w:sz w:val="28"/>
          <w:szCs w:val="28"/>
        </w:rPr>
        <w:t xml:space="preserve">in Jerusalem sent priests and Levites to ask him who he was. </w:t>
      </w: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20 </w:t>
      </w:r>
      <w:r w:rsidRPr="001C0A17">
        <w:rPr>
          <w:rFonts w:ascii="Arial" w:eastAsia="Times New Roman" w:hAnsi="Arial" w:cs="Arial"/>
          <w:i/>
          <w:sz w:val="28"/>
          <w:szCs w:val="28"/>
        </w:rPr>
        <w:t>He did not fail to confess, but confessed freely, “I am not the Messiah.”</w:t>
      </w:r>
    </w:p>
    <w:p w14:paraId="59DDB7C1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21 </w:t>
      </w:r>
      <w:r w:rsidRPr="001C0A17">
        <w:rPr>
          <w:rFonts w:ascii="Arial" w:eastAsia="Times New Roman" w:hAnsi="Arial" w:cs="Arial"/>
          <w:i/>
          <w:sz w:val="28"/>
          <w:szCs w:val="28"/>
        </w:rPr>
        <w:t>They asked him, “Then who are you? Are you Elijah?”</w:t>
      </w:r>
    </w:p>
    <w:p w14:paraId="29DF6046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</w:rPr>
        <w:t>He said, “I am not.”</w:t>
      </w:r>
    </w:p>
    <w:p w14:paraId="797D2C40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</w:rPr>
        <w:t>“Are you the Prophet?”</w:t>
      </w:r>
    </w:p>
    <w:p w14:paraId="521796C0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</w:rPr>
        <w:t>He answered, “No.”</w:t>
      </w:r>
    </w:p>
    <w:p w14:paraId="6DFF1532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22 </w:t>
      </w:r>
      <w:r w:rsidRPr="001C0A17">
        <w:rPr>
          <w:rFonts w:ascii="Arial" w:eastAsia="Times New Roman" w:hAnsi="Arial" w:cs="Arial"/>
          <w:i/>
          <w:sz w:val="28"/>
          <w:szCs w:val="28"/>
        </w:rPr>
        <w:t>Finally they said, “Who are you? Give us an answer to take back to those who sent us. What do you say about yourself?”</w:t>
      </w:r>
    </w:p>
    <w:p w14:paraId="6DDD0A02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23 </w:t>
      </w:r>
      <w:r w:rsidRPr="001C0A17">
        <w:rPr>
          <w:rFonts w:ascii="Arial" w:eastAsia="Times New Roman" w:hAnsi="Arial" w:cs="Arial"/>
          <w:i/>
          <w:sz w:val="28"/>
          <w:szCs w:val="28"/>
        </w:rPr>
        <w:t>John replied in the words of Isaiah the prophet, “I am the voice of one calling in the wilderness, ‘Make straight the way for the Lord.’”</w:t>
      </w:r>
      <w:r w:rsidRPr="00906655">
        <w:rPr>
          <w:rFonts w:ascii="Arial" w:eastAsia="Times New Roman" w:hAnsi="Arial" w:cs="Arial"/>
          <w:i/>
          <w:sz w:val="28"/>
          <w:szCs w:val="28"/>
        </w:rPr>
        <w:t xml:space="preserve"> </w:t>
      </w:r>
    </w:p>
    <w:p w14:paraId="53D5EFD4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24 </w:t>
      </w:r>
      <w:r w:rsidRPr="001C0A17">
        <w:rPr>
          <w:rFonts w:ascii="Arial" w:eastAsia="Times New Roman" w:hAnsi="Arial" w:cs="Arial"/>
          <w:i/>
          <w:sz w:val="28"/>
          <w:szCs w:val="28"/>
        </w:rPr>
        <w:t xml:space="preserve">Now the Pharisees who had been sent </w:t>
      </w: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25 </w:t>
      </w:r>
      <w:r w:rsidRPr="001C0A17">
        <w:rPr>
          <w:rFonts w:ascii="Arial" w:eastAsia="Times New Roman" w:hAnsi="Arial" w:cs="Arial"/>
          <w:i/>
          <w:sz w:val="28"/>
          <w:szCs w:val="28"/>
        </w:rPr>
        <w:t>questioned him, “Why then do you baptize if you are not the Messiah, nor Elijah, nor the Prophet?”</w:t>
      </w:r>
    </w:p>
    <w:p w14:paraId="515E70A8" w14:textId="77777777" w:rsidR="001C0A17" w:rsidRPr="00906655" w:rsidRDefault="001C0A17" w:rsidP="00906655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26 </w:t>
      </w:r>
      <w:r w:rsidRPr="001C0A17">
        <w:rPr>
          <w:rFonts w:ascii="Arial" w:eastAsia="Times New Roman" w:hAnsi="Arial" w:cs="Arial"/>
          <w:i/>
          <w:sz w:val="28"/>
          <w:szCs w:val="28"/>
        </w:rPr>
        <w:t>“I baptize with</w:t>
      </w:r>
      <w:r w:rsidRPr="00906655">
        <w:rPr>
          <w:rFonts w:ascii="Arial" w:eastAsia="Times New Roman" w:hAnsi="Arial" w:cs="Arial"/>
          <w:i/>
          <w:sz w:val="28"/>
          <w:szCs w:val="28"/>
          <w:vertAlign w:val="superscript"/>
        </w:rPr>
        <w:t xml:space="preserve"> </w:t>
      </w:r>
      <w:r w:rsidRPr="001C0A17">
        <w:rPr>
          <w:rFonts w:ascii="Arial" w:eastAsia="Times New Roman" w:hAnsi="Arial" w:cs="Arial"/>
          <w:i/>
          <w:sz w:val="28"/>
          <w:szCs w:val="28"/>
        </w:rPr>
        <w:t xml:space="preserve">water,” John replied, “but among you stands one you do not know. </w:t>
      </w: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27 </w:t>
      </w:r>
      <w:r w:rsidRPr="001C0A17">
        <w:rPr>
          <w:rFonts w:ascii="Arial" w:eastAsia="Times New Roman" w:hAnsi="Arial" w:cs="Arial"/>
          <w:i/>
          <w:sz w:val="28"/>
          <w:szCs w:val="28"/>
        </w:rPr>
        <w:t>He is the one who comes after me, the straps of whose sandals I am not worthy to untie.”</w:t>
      </w:r>
    </w:p>
    <w:p w14:paraId="2F14B24D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i/>
          <w:sz w:val="28"/>
          <w:szCs w:val="28"/>
        </w:rPr>
      </w:pPr>
      <w:r w:rsidRPr="00906655">
        <w:rPr>
          <w:rFonts w:ascii="Arial" w:eastAsia="Times New Roman" w:hAnsi="Arial" w:cs="Arial"/>
          <w:b/>
          <w:i/>
          <w:sz w:val="28"/>
          <w:szCs w:val="28"/>
        </w:rPr>
        <w:t>Mark 1:35-38</w:t>
      </w:r>
    </w:p>
    <w:p w14:paraId="48090293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35 </w:t>
      </w:r>
      <w:r w:rsidRPr="001C0A17">
        <w:rPr>
          <w:rFonts w:ascii="Arial" w:eastAsia="Times New Roman" w:hAnsi="Arial" w:cs="Arial"/>
          <w:i/>
          <w:sz w:val="28"/>
          <w:szCs w:val="28"/>
        </w:rPr>
        <w:t xml:space="preserve">Very early in the morning, while it was still dark, Jesus got up, left the house and went off to a solitary place, where he prayed. </w:t>
      </w: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36 </w:t>
      </w:r>
      <w:r w:rsidRPr="001C0A17">
        <w:rPr>
          <w:rFonts w:ascii="Arial" w:eastAsia="Times New Roman" w:hAnsi="Arial" w:cs="Arial"/>
          <w:i/>
          <w:sz w:val="28"/>
          <w:szCs w:val="28"/>
        </w:rPr>
        <w:t xml:space="preserve">Simon and his companions went to look for him, </w:t>
      </w: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37 </w:t>
      </w:r>
      <w:r w:rsidRPr="001C0A17">
        <w:rPr>
          <w:rFonts w:ascii="Arial" w:eastAsia="Times New Roman" w:hAnsi="Arial" w:cs="Arial"/>
          <w:i/>
          <w:sz w:val="28"/>
          <w:szCs w:val="28"/>
        </w:rPr>
        <w:t>and when they found him, they exclaimed: “Everyone is looking for you!”</w:t>
      </w:r>
    </w:p>
    <w:p w14:paraId="1CB489A3" w14:textId="77777777" w:rsidR="001C0A17" w:rsidRPr="001C0A17" w:rsidRDefault="001C0A17" w:rsidP="001C0A17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8"/>
          <w:szCs w:val="28"/>
        </w:rPr>
      </w:pPr>
      <w:r w:rsidRPr="001C0A17">
        <w:rPr>
          <w:rFonts w:ascii="Arial" w:eastAsia="Times New Roman" w:hAnsi="Arial" w:cs="Arial"/>
          <w:i/>
          <w:sz w:val="28"/>
          <w:szCs w:val="28"/>
          <w:vertAlign w:val="superscript"/>
        </w:rPr>
        <w:t>38 </w:t>
      </w:r>
      <w:r w:rsidRPr="001C0A17">
        <w:rPr>
          <w:rFonts w:ascii="Arial" w:eastAsia="Times New Roman" w:hAnsi="Arial" w:cs="Arial"/>
          <w:i/>
          <w:sz w:val="28"/>
          <w:szCs w:val="28"/>
        </w:rPr>
        <w:t>Jesus replied, “Let us go somewhere else—to the nearby villages—so I can preach there also. That is why I have come.</w:t>
      </w:r>
    </w:p>
    <w:p w14:paraId="5510E996" w14:textId="77777777" w:rsidR="007029DB" w:rsidRPr="00906655" w:rsidRDefault="007029DB" w:rsidP="009066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06655">
        <w:rPr>
          <w:rFonts w:ascii="Arial" w:hAnsi="Arial" w:cs="Arial"/>
          <w:sz w:val="28"/>
          <w:szCs w:val="28"/>
        </w:rPr>
        <w:t xml:space="preserve">Receiving limits is a deeply </w:t>
      </w:r>
      <w:r w:rsidRPr="00283979">
        <w:rPr>
          <w:rFonts w:ascii="Arial" w:hAnsi="Arial" w:cs="Arial"/>
          <w:sz w:val="28"/>
          <w:szCs w:val="28"/>
          <w:u w:val="single"/>
        </w:rPr>
        <w:t>spiritual</w:t>
      </w:r>
      <w:r w:rsidRPr="00906655">
        <w:rPr>
          <w:rFonts w:ascii="Arial" w:hAnsi="Arial" w:cs="Arial"/>
          <w:sz w:val="28"/>
          <w:szCs w:val="28"/>
        </w:rPr>
        <w:t xml:space="preserve"> matter.</w:t>
      </w:r>
    </w:p>
    <w:p w14:paraId="04DE0240" w14:textId="77777777" w:rsidR="00906655" w:rsidRPr="00906655" w:rsidRDefault="00906655" w:rsidP="00906655">
      <w:pPr>
        <w:pStyle w:val="ListParagraph"/>
        <w:rPr>
          <w:rFonts w:ascii="Arial" w:hAnsi="Arial" w:cs="Arial"/>
          <w:sz w:val="28"/>
          <w:szCs w:val="28"/>
        </w:rPr>
      </w:pPr>
    </w:p>
    <w:p w14:paraId="54091429" w14:textId="77777777" w:rsidR="007029DB" w:rsidRPr="00906655" w:rsidRDefault="007029DB" w:rsidP="009066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06655">
        <w:rPr>
          <w:rFonts w:ascii="Arial" w:hAnsi="Arial" w:cs="Arial"/>
          <w:sz w:val="28"/>
          <w:szCs w:val="28"/>
        </w:rPr>
        <w:lastRenderedPageBreak/>
        <w:t xml:space="preserve">Discern your </w:t>
      </w:r>
      <w:r w:rsidRPr="00283979">
        <w:rPr>
          <w:rFonts w:ascii="Arial" w:hAnsi="Arial" w:cs="Arial"/>
          <w:sz w:val="28"/>
          <w:szCs w:val="28"/>
          <w:u w:val="single"/>
        </w:rPr>
        <w:t>unique</w:t>
      </w:r>
      <w:r w:rsidRPr="00906655">
        <w:rPr>
          <w:rFonts w:ascii="Arial" w:hAnsi="Arial" w:cs="Arial"/>
          <w:sz w:val="28"/>
          <w:szCs w:val="28"/>
        </w:rPr>
        <w:t xml:space="preserve"> limits.</w:t>
      </w:r>
    </w:p>
    <w:p w14:paraId="7B574A99" w14:textId="77777777" w:rsidR="00283979" w:rsidRPr="00906655" w:rsidRDefault="007029DB">
      <w:pPr>
        <w:rPr>
          <w:rFonts w:ascii="Arial" w:hAnsi="Arial" w:cs="Arial"/>
          <w:color w:val="0070C0"/>
          <w:sz w:val="28"/>
          <w:szCs w:val="28"/>
        </w:rPr>
      </w:pPr>
      <w:r w:rsidRPr="00906655">
        <w:rPr>
          <w:rFonts w:ascii="Arial" w:hAnsi="Arial" w:cs="Arial"/>
          <w:color w:val="0070C0"/>
          <w:sz w:val="28"/>
          <w:szCs w:val="28"/>
        </w:rPr>
        <w:t>Personality</w:t>
      </w:r>
    </w:p>
    <w:p w14:paraId="5ED5CA63" w14:textId="77777777" w:rsidR="007029DB" w:rsidRPr="00906655" w:rsidRDefault="007029DB">
      <w:pPr>
        <w:rPr>
          <w:rFonts w:ascii="Arial" w:hAnsi="Arial" w:cs="Arial"/>
          <w:color w:val="0070C0"/>
          <w:sz w:val="28"/>
          <w:szCs w:val="28"/>
        </w:rPr>
      </w:pPr>
      <w:r w:rsidRPr="00906655">
        <w:rPr>
          <w:rFonts w:ascii="Arial" w:hAnsi="Arial" w:cs="Arial"/>
          <w:color w:val="0070C0"/>
          <w:sz w:val="28"/>
          <w:szCs w:val="28"/>
        </w:rPr>
        <w:t>Season of life</w:t>
      </w:r>
    </w:p>
    <w:p w14:paraId="4AC22D14" w14:textId="77777777" w:rsidR="007029DB" w:rsidRPr="00906655" w:rsidRDefault="007029DB">
      <w:pPr>
        <w:rPr>
          <w:rFonts w:ascii="Arial" w:hAnsi="Arial" w:cs="Arial"/>
          <w:color w:val="0070C0"/>
          <w:sz w:val="28"/>
          <w:szCs w:val="28"/>
        </w:rPr>
      </w:pPr>
      <w:r w:rsidRPr="00906655">
        <w:rPr>
          <w:rFonts w:ascii="Arial" w:hAnsi="Arial" w:cs="Arial"/>
          <w:color w:val="0070C0"/>
          <w:sz w:val="28"/>
          <w:szCs w:val="28"/>
        </w:rPr>
        <w:t>Life Situation</w:t>
      </w:r>
    </w:p>
    <w:p w14:paraId="16482E70" w14:textId="77777777" w:rsidR="007029DB" w:rsidRPr="00906655" w:rsidRDefault="007029DB">
      <w:pPr>
        <w:rPr>
          <w:rFonts w:ascii="Arial" w:hAnsi="Arial" w:cs="Arial"/>
          <w:color w:val="0070C0"/>
          <w:sz w:val="28"/>
          <w:szCs w:val="28"/>
        </w:rPr>
      </w:pPr>
      <w:r w:rsidRPr="00906655">
        <w:rPr>
          <w:rFonts w:ascii="Arial" w:hAnsi="Arial" w:cs="Arial"/>
          <w:color w:val="0070C0"/>
          <w:sz w:val="28"/>
          <w:szCs w:val="28"/>
        </w:rPr>
        <w:t>Emotional, Physical</w:t>
      </w:r>
      <w:r w:rsidR="00283979">
        <w:rPr>
          <w:rFonts w:ascii="Arial" w:hAnsi="Arial" w:cs="Arial"/>
          <w:color w:val="0070C0"/>
          <w:sz w:val="28"/>
          <w:szCs w:val="28"/>
        </w:rPr>
        <w:t>, Spiritual</w:t>
      </w:r>
      <w:r w:rsidRPr="00906655">
        <w:rPr>
          <w:rFonts w:ascii="Arial" w:hAnsi="Arial" w:cs="Arial"/>
          <w:color w:val="0070C0"/>
          <w:sz w:val="28"/>
          <w:szCs w:val="28"/>
        </w:rPr>
        <w:t xml:space="preserve"> &amp; Intellectual Capacities</w:t>
      </w:r>
    </w:p>
    <w:p w14:paraId="6A2A2DD1" w14:textId="77777777" w:rsidR="007029DB" w:rsidRPr="00906655" w:rsidRDefault="007029DB">
      <w:pPr>
        <w:rPr>
          <w:rFonts w:ascii="Arial" w:hAnsi="Arial" w:cs="Arial"/>
          <w:color w:val="0070C0"/>
          <w:sz w:val="28"/>
          <w:szCs w:val="28"/>
        </w:rPr>
      </w:pPr>
      <w:r w:rsidRPr="00906655">
        <w:rPr>
          <w:rFonts w:ascii="Arial" w:hAnsi="Arial" w:cs="Arial"/>
          <w:color w:val="0070C0"/>
          <w:sz w:val="28"/>
          <w:szCs w:val="28"/>
        </w:rPr>
        <w:t>Span of Care</w:t>
      </w:r>
    </w:p>
    <w:p w14:paraId="6F2C8E6E" w14:textId="77777777" w:rsidR="00906655" w:rsidRPr="00EC5285" w:rsidRDefault="00906655" w:rsidP="00EC528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06655">
        <w:rPr>
          <w:rFonts w:ascii="Arial" w:hAnsi="Arial" w:cs="Arial"/>
          <w:sz w:val="28"/>
          <w:szCs w:val="28"/>
        </w:rPr>
        <w:t xml:space="preserve">Think </w:t>
      </w:r>
      <w:r w:rsidRPr="00283979">
        <w:rPr>
          <w:rFonts w:ascii="Arial" w:hAnsi="Arial" w:cs="Arial"/>
          <w:sz w:val="28"/>
          <w:szCs w:val="28"/>
          <w:u w:val="single"/>
        </w:rPr>
        <w:t>Requests</w:t>
      </w:r>
      <w:r w:rsidRPr="00906655">
        <w:rPr>
          <w:rFonts w:ascii="Arial" w:hAnsi="Arial" w:cs="Arial"/>
          <w:sz w:val="28"/>
          <w:szCs w:val="28"/>
        </w:rPr>
        <w:t xml:space="preserve">, Not </w:t>
      </w:r>
      <w:r w:rsidRPr="00283979">
        <w:rPr>
          <w:rFonts w:ascii="Arial" w:hAnsi="Arial" w:cs="Arial"/>
          <w:sz w:val="28"/>
          <w:szCs w:val="28"/>
          <w:u w:val="single"/>
        </w:rPr>
        <w:t>Demands</w:t>
      </w:r>
    </w:p>
    <w:p w14:paraId="1B60F432" w14:textId="77777777" w:rsidR="00EC5285" w:rsidRPr="00EC5285" w:rsidRDefault="00EC5285" w:rsidP="00EC5285">
      <w:pPr>
        <w:pStyle w:val="ListParagraph"/>
        <w:rPr>
          <w:rFonts w:ascii="Arial" w:hAnsi="Arial" w:cs="Arial"/>
          <w:sz w:val="28"/>
          <w:szCs w:val="28"/>
        </w:rPr>
      </w:pPr>
    </w:p>
    <w:p w14:paraId="7184DABB" w14:textId="77777777" w:rsidR="00906655" w:rsidRPr="00906655" w:rsidRDefault="00283979" w:rsidP="009066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“</w:t>
      </w:r>
      <w:r w:rsidR="00906655" w:rsidRPr="00906655">
        <w:rPr>
          <w:rFonts w:ascii="Arial" w:hAnsi="Arial" w:cs="Arial"/>
          <w:sz w:val="28"/>
          <w:szCs w:val="28"/>
        </w:rPr>
        <w:t>Yes</w:t>
      </w:r>
      <w:r>
        <w:rPr>
          <w:rFonts w:ascii="Arial" w:hAnsi="Arial" w:cs="Arial"/>
          <w:sz w:val="28"/>
          <w:szCs w:val="28"/>
        </w:rPr>
        <w:t>”</w:t>
      </w:r>
      <w:r w:rsidR="00906655" w:rsidRPr="00906655">
        <w:rPr>
          <w:rFonts w:ascii="Arial" w:hAnsi="Arial" w:cs="Arial"/>
          <w:sz w:val="28"/>
          <w:szCs w:val="28"/>
        </w:rPr>
        <w:t xml:space="preserve"> and </w:t>
      </w:r>
      <w:r>
        <w:rPr>
          <w:rFonts w:ascii="Arial" w:hAnsi="Arial" w:cs="Arial"/>
          <w:sz w:val="28"/>
          <w:szCs w:val="28"/>
        </w:rPr>
        <w:t>“</w:t>
      </w:r>
      <w:r w:rsidR="00906655" w:rsidRPr="00906655">
        <w:rPr>
          <w:rFonts w:ascii="Arial" w:hAnsi="Arial" w:cs="Arial"/>
          <w:sz w:val="28"/>
          <w:szCs w:val="28"/>
        </w:rPr>
        <w:t>No</w:t>
      </w:r>
      <w:r>
        <w:rPr>
          <w:rFonts w:ascii="Arial" w:hAnsi="Arial" w:cs="Arial"/>
          <w:sz w:val="28"/>
          <w:szCs w:val="28"/>
        </w:rPr>
        <w:t>”</w:t>
      </w:r>
      <w:r w:rsidR="00906655" w:rsidRPr="00906655">
        <w:rPr>
          <w:rFonts w:ascii="Arial" w:hAnsi="Arial" w:cs="Arial"/>
          <w:sz w:val="28"/>
          <w:szCs w:val="28"/>
        </w:rPr>
        <w:t xml:space="preserve"> are your friends.</w:t>
      </w:r>
    </w:p>
    <w:p w14:paraId="10C83D76" w14:textId="77777777" w:rsidR="00906655" w:rsidRDefault="00906655" w:rsidP="00906655">
      <w:pPr>
        <w:pStyle w:val="ListParagraph"/>
        <w:rPr>
          <w:rFonts w:ascii="Arial" w:hAnsi="Arial" w:cs="Arial"/>
          <w:sz w:val="28"/>
          <w:szCs w:val="28"/>
        </w:rPr>
      </w:pPr>
    </w:p>
    <w:p w14:paraId="6CEA7F5A" w14:textId="77777777" w:rsidR="00310274" w:rsidRPr="00510096" w:rsidRDefault="004303CD" w:rsidP="00510096">
      <w:pPr>
        <w:pStyle w:val="ListParagraph"/>
        <w:rPr>
          <w:rFonts w:ascii="Arial" w:hAnsi="Arial" w:cs="Arial"/>
          <w:sz w:val="28"/>
          <w:szCs w:val="28"/>
        </w:rPr>
      </w:pPr>
      <w:hyperlink r:id="rId7" w:history="1">
        <w:r w:rsidR="00510096" w:rsidRPr="00D400AC">
          <w:rPr>
            <w:rStyle w:val="Hyperlink"/>
            <w:rFonts w:ascii="Arial" w:hAnsi="Arial" w:cs="Arial"/>
            <w:sz w:val="28"/>
            <w:szCs w:val="28"/>
          </w:rPr>
          <w:t>https://proxy.duckduckgo.com/iu/?u=http%3A%2F%2Fwww.sunsigns.org%2Fwp-content%2Fuploads%2F2013%2F12%2Fyes-no-signs.jpg&amp;f=1&amp;nofb=1</w:t>
        </w:r>
      </w:hyperlink>
    </w:p>
    <w:p w14:paraId="7B249554" w14:textId="77777777" w:rsidR="00310274" w:rsidRPr="00906655" w:rsidRDefault="00310274" w:rsidP="00906655">
      <w:pPr>
        <w:pStyle w:val="ListParagraph"/>
        <w:rPr>
          <w:rFonts w:ascii="Arial" w:hAnsi="Arial" w:cs="Arial"/>
          <w:sz w:val="28"/>
          <w:szCs w:val="28"/>
        </w:rPr>
      </w:pPr>
    </w:p>
    <w:p w14:paraId="4581BE9C" w14:textId="77777777" w:rsidR="00906655" w:rsidRPr="00906655" w:rsidRDefault="00906655" w:rsidP="00906655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906655">
        <w:rPr>
          <w:rFonts w:ascii="Arial" w:hAnsi="Arial" w:cs="Arial"/>
          <w:sz w:val="28"/>
          <w:szCs w:val="28"/>
        </w:rPr>
        <w:t xml:space="preserve">Ask God to </w:t>
      </w:r>
      <w:r w:rsidRPr="00283979">
        <w:rPr>
          <w:rFonts w:ascii="Arial" w:hAnsi="Arial" w:cs="Arial"/>
          <w:sz w:val="28"/>
          <w:szCs w:val="28"/>
          <w:u w:val="single"/>
        </w:rPr>
        <w:t>work through</w:t>
      </w:r>
      <w:r w:rsidRPr="00906655">
        <w:rPr>
          <w:rFonts w:ascii="Arial" w:hAnsi="Arial" w:cs="Arial"/>
          <w:sz w:val="28"/>
          <w:szCs w:val="28"/>
        </w:rPr>
        <w:t xml:space="preserve"> your limitations.</w:t>
      </w:r>
    </w:p>
    <w:p w14:paraId="1D7A53B2" w14:textId="77777777" w:rsidR="007029DB" w:rsidRPr="00510096" w:rsidRDefault="007029DB">
      <w:pPr>
        <w:rPr>
          <w:rFonts w:ascii="Arial" w:hAnsi="Arial" w:cs="Arial"/>
          <w:color w:val="0070C0"/>
          <w:sz w:val="28"/>
          <w:szCs w:val="28"/>
        </w:rPr>
      </w:pPr>
      <w:r w:rsidRPr="00510096">
        <w:rPr>
          <w:rFonts w:ascii="Arial" w:hAnsi="Arial" w:cs="Arial"/>
          <w:color w:val="0070C0"/>
          <w:sz w:val="28"/>
          <w:szCs w:val="28"/>
        </w:rPr>
        <w:t>“Maturity in life is when someone is living joyfully within their God-given limits.  I find many of us resent limits – in ourselves and in others.  We expect far too much from ourselves and each other and often live frustrated and angry lives.  Much burnout is a result of giving what we do not possess.</w:t>
      </w:r>
      <w:r w:rsidR="00906655" w:rsidRPr="00510096">
        <w:rPr>
          <w:rFonts w:ascii="Arial" w:hAnsi="Arial" w:cs="Arial"/>
          <w:color w:val="0070C0"/>
          <w:sz w:val="28"/>
          <w:szCs w:val="28"/>
        </w:rPr>
        <w:t>” – Peter Scazzero</w:t>
      </w:r>
    </w:p>
    <w:p w14:paraId="78E99227" w14:textId="77777777" w:rsidR="007029DB" w:rsidRPr="00906655" w:rsidRDefault="007029DB">
      <w:pPr>
        <w:rPr>
          <w:rFonts w:ascii="Arial" w:hAnsi="Arial" w:cs="Arial"/>
          <w:sz w:val="28"/>
          <w:szCs w:val="28"/>
        </w:rPr>
      </w:pPr>
    </w:p>
    <w:p w14:paraId="3398CEBD" w14:textId="77777777" w:rsidR="001C0A17" w:rsidRPr="00906655" w:rsidRDefault="001C0A17">
      <w:pPr>
        <w:rPr>
          <w:rFonts w:ascii="Arial" w:hAnsi="Arial" w:cs="Arial"/>
          <w:sz w:val="28"/>
          <w:szCs w:val="28"/>
        </w:rPr>
      </w:pPr>
    </w:p>
    <w:p w14:paraId="08400A25" w14:textId="77777777" w:rsidR="001C0A17" w:rsidRPr="00906655" w:rsidRDefault="001C0A17">
      <w:pPr>
        <w:rPr>
          <w:rFonts w:ascii="Arial" w:hAnsi="Arial" w:cs="Arial"/>
          <w:sz w:val="28"/>
          <w:szCs w:val="28"/>
        </w:rPr>
      </w:pPr>
    </w:p>
    <w:sectPr w:rsidR="001C0A17" w:rsidRPr="0090665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E2828D" w14:textId="77777777" w:rsidR="004303CD" w:rsidRDefault="004303CD" w:rsidP="00B11151">
      <w:pPr>
        <w:spacing w:after="0" w:line="240" w:lineRule="auto"/>
      </w:pPr>
      <w:r>
        <w:separator/>
      </w:r>
    </w:p>
  </w:endnote>
  <w:endnote w:type="continuationSeparator" w:id="0">
    <w:p w14:paraId="3FCC2060" w14:textId="77777777" w:rsidR="004303CD" w:rsidRDefault="004303CD" w:rsidP="00B11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42C374" w14:textId="77777777" w:rsidR="004303CD" w:rsidRDefault="004303CD" w:rsidP="00B11151">
      <w:pPr>
        <w:spacing w:after="0" w:line="240" w:lineRule="auto"/>
      </w:pPr>
      <w:r>
        <w:separator/>
      </w:r>
    </w:p>
  </w:footnote>
  <w:footnote w:type="continuationSeparator" w:id="0">
    <w:p w14:paraId="60348C2F" w14:textId="77777777" w:rsidR="004303CD" w:rsidRDefault="004303CD" w:rsidP="00B11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275706" w14:textId="4EF39949" w:rsidR="00B11151" w:rsidRPr="00B11151" w:rsidRDefault="00B11151" w:rsidP="00B11151">
    <w:pPr>
      <w:pStyle w:val="Header"/>
      <w:jc w:val="center"/>
      <w:rPr>
        <w:b/>
        <w:sz w:val="28"/>
        <w:szCs w:val="28"/>
      </w:rPr>
    </w:pPr>
    <w:r w:rsidRPr="00B11151">
      <w:rPr>
        <w:b/>
        <w:sz w:val="28"/>
        <w:szCs w:val="28"/>
      </w:rPr>
      <w:t>9/22/19 Sermon Notes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A68FA"/>
    <w:multiLevelType w:val="hybridMultilevel"/>
    <w:tmpl w:val="A4B8D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A0D"/>
    <w:rsid w:val="001C0A17"/>
    <w:rsid w:val="00283979"/>
    <w:rsid w:val="002C215E"/>
    <w:rsid w:val="002E1CA7"/>
    <w:rsid w:val="00310274"/>
    <w:rsid w:val="004303CD"/>
    <w:rsid w:val="00510096"/>
    <w:rsid w:val="007029DB"/>
    <w:rsid w:val="0088096F"/>
    <w:rsid w:val="00906655"/>
    <w:rsid w:val="00B11151"/>
    <w:rsid w:val="00D3078C"/>
    <w:rsid w:val="00EC5285"/>
    <w:rsid w:val="00F0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3F9D8"/>
  <w15:chartTrackingRefBased/>
  <w15:docId w15:val="{4BE4810C-AF3C-467C-9495-3DE1C2F20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09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09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1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151"/>
  </w:style>
  <w:style w:type="paragraph" w:styleId="Footer">
    <w:name w:val="footer"/>
    <w:basedOn w:val="Normal"/>
    <w:link w:val="FooterChar"/>
    <w:uiPriority w:val="99"/>
    <w:unhideWhenUsed/>
    <w:rsid w:val="00B11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1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9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proxy.duckduckgo.com/iu/?u=http%3A%2F%2Fwww.sunsigns.org%2Fwp-content%2Fuploads%2F2013%2F12%2Fyes-no-signs.jpg&amp;f=1&amp;nofb=1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608</Words>
  <Characters>3466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Ronnie Norman</dc:creator>
  <cp:keywords/>
  <dc:description/>
  <cp:lastModifiedBy>Microsoft Office User</cp:lastModifiedBy>
  <cp:revision>2</cp:revision>
  <dcterms:created xsi:type="dcterms:W3CDTF">2019-09-20T13:26:00Z</dcterms:created>
  <dcterms:modified xsi:type="dcterms:W3CDTF">2019-09-20T13:26:00Z</dcterms:modified>
</cp:coreProperties>
</file>